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A34879">
        <w:rPr>
          <w:b/>
        </w:rPr>
        <w:t xml:space="preserve">№ </w:t>
      </w:r>
      <w:r w:rsidR="00B123A0">
        <w:rPr>
          <w:b/>
        </w:rPr>
        <w:t>8</w:t>
      </w:r>
      <w:r w:rsidR="004B2087" w:rsidRPr="0015741F">
        <w:rPr>
          <w:b/>
        </w:rPr>
        <w:t>-2022</w:t>
      </w:r>
      <w:r w:rsidR="003830F1" w:rsidRPr="003830F1">
        <w:rPr>
          <w:b/>
        </w:rPr>
        <w:t>/29.06.</w:t>
      </w:r>
      <w:r w:rsidR="00253D1B">
        <w:rPr>
          <w:b/>
          <w:lang w:val="en-US"/>
        </w:rPr>
        <w:t>202</w:t>
      </w:r>
      <w:r w:rsidR="00253D1B">
        <w:rPr>
          <w:b/>
        </w:rPr>
        <w:t>2</w:t>
      </w:r>
      <w:bookmarkStart w:id="0" w:name="_GoBack"/>
      <w:bookmarkEnd w:id="0"/>
      <w:r w:rsidR="00C45C0A" w:rsidRPr="0015741F">
        <w:rPr>
          <w:b/>
        </w:rPr>
        <w:t xml:space="preserve"> </w:t>
      </w:r>
      <w:r w:rsidRPr="0015741F">
        <w:rPr>
          <w:b/>
        </w:rPr>
        <w:t>об экспертизе</w:t>
      </w:r>
      <w:r w:rsidR="00571A63" w:rsidRPr="0015741F">
        <w:rPr>
          <w:b/>
        </w:rPr>
        <w:t xml:space="preserve"> </w:t>
      </w:r>
    </w:p>
    <w:p w:rsidR="00A34879" w:rsidRPr="00A6358B" w:rsidRDefault="00A34879" w:rsidP="0015741F">
      <w:pPr>
        <w:widowControl w:val="0"/>
        <w:autoSpaceDE w:val="0"/>
        <w:autoSpaceDN w:val="0"/>
        <w:jc w:val="center"/>
        <w:rPr>
          <w:b/>
        </w:rPr>
      </w:pPr>
    </w:p>
    <w:p w:rsidR="00FB2E02" w:rsidRDefault="00814C89" w:rsidP="0015741F">
      <w:pPr>
        <w:jc w:val="both"/>
        <w:rPr>
          <w:rFonts w:eastAsia="Calibri"/>
          <w:lang w:eastAsia="en-US"/>
        </w:rPr>
      </w:pPr>
      <w:r w:rsidRPr="00814C89">
        <w:rPr>
          <w:b/>
        </w:rPr>
        <w:t xml:space="preserve">Постановление администрации Кантемировского муниципального района от </w:t>
      </w:r>
      <w:proofErr w:type="gramStart"/>
      <w:r w:rsidRPr="00814C89">
        <w:rPr>
          <w:b/>
        </w:rPr>
        <w:t>14.12.2021  №</w:t>
      </w:r>
      <w:proofErr w:type="gramEnd"/>
      <w:r w:rsidRPr="00814C89">
        <w:rPr>
          <w:b/>
        </w:rPr>
        <w:t xml:space="preserve"> 527  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 на 2022 год</w:t>
      </w:r>
    </w:p>
    <w:p w:rsidR="00A6358B" w:rsidRPr="00E40F6E" w:rsidRDefault="006D79E6" w:rsidP="00E40F6E">
      <w:pPr>
        <w:pStyle w:val="Style4"/>
        <w:spacing w:line="240" w:lineRule="auto"/>
        <w:jc w:val="both"/>
        <w:rPr>
          <w:b/>
        </w:rPr>
      </w:pPr>
      <w:r w:rsidRPr="002D1909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2D1909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</w:t>
      </w:r>
      <w:r w:rsidRPr="00E40F6E">
        <w:t>графику экспертизы нормативно-правовых актов Кантемировско</w:t>
      </w:r>
      <w:r w:rsidR="004B2087" w:rsidRPr="00E40F6E">
        <w:t>го муниципального района на 2022</w:t>
      </w:r>
      <w:r w:rsidRPr="00E40F6E">
        <w:t xml:space="preserve"> год</w:t>
      </w:r>
      <w:r w:rsidR="001E3596" w:rsidRPr="00E40F6E">
        <w:t xml:space="preserve">, утвержденному главой Кантемировского муниципального района  </w:t>
      </w:r>
      <w:r w:rsidR="004B2087" w:rsidRPr="00E40F6E">
        <w:t xml:space="preserve">  10</w:t>
      </w:r>
      <w:r w:rsidR="00BD7355" w:rsidRPr="00E40F6E">
        <w:t xml:space="preserve"> </w:t>
      </w:r>
      <w:r w:rsidR="004B2087" w:rsidRPr="00E40F6E">
        <w:t>февраля</w:t>
      </w:r>
      <w:r w:rsidR="00BD7355" w:rsidRPr="00E40F6E">
        <w:t xml:space="preserve"> </w:t>
      </w:r>
      <w:r w:rsidR="00B939F5" w:rsidRPr="00E40F6E">
        <w:t xml:space="preserve"> 202</w:t>
      </w:r>
      <w:r w:rsidR="004B2087" w:rsidRPr="00E40F6E">
        <w:t>2</w:t>
      </w:r>
      <w:r w:rsidR="001E3596" w:rsidRPr="00E40F6E">
        <w:t xml:space="preserve"> года, провел экспертизу </w:t>
      </w:r>
      <w:r w:rsidR="00814C89" w:rsidRPr="00814C89">
        <w:rPr>
          <w:b/>
        </w:rPr>
        <w:t>Постановлени</w:t>
      </w:r>
      <w:r w:rsidR="00814C89">
        <w:rPr>
          <w:b/>
        </w:rPr>
        <w:t>я</w:t>
      </w:r>
      <w:r w:rsidR="00814C89" w:rsidRPr="00814C89">
        <w:rPr>
          <w:b/>
        </w:rPr>
        <w:t xml:space="preserve"> администрации Кантемировского муниципального района от 14.12.2021  № 527  </w:t>
      </w:r>
      <w:r w:rsidR="00814C89">
        <w:rPr>
          <w:b/>
        </w:rPr>
        <w:t>«</w:t>
      </w:r>
      <w:r w:rsidR="00814C89" w:rsidRPr="00814C89"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 на 2022 год </w:t>
      </w:r>
      <w:r w:rsidR="00E40F6E" w:rsidRPr="00E40F6E">
        <w:t xml:space="preserve">и сообщает следующее. </w:t>
      </w:r>
      <w:r w:rsidR="00A6358B" w:rsidRPr="00E40F6E">
        <w:rPr>
          <w:b/>
        </w:rPr>
        <w:t xml:space="preserve"> </w:t>
      </w:r>
    </w:p>
    <w:p w:rsidR="006D79E6" w:rsidRPr="00E40F6E" w:rsidRDefault="006D79E6" w:rsidP="0015741F">
      <w:pPr>
        <w:jc w:val="both"/>
      </w:pPr>
    </w:p>
    <w:p w:rsidR="006D79E6" w:rsidRPr="00E40F6E" w:rsidRDefault="006D79E6" w:rsidP="00B123A0">
      <w:pPr>
        <w:widowControl w:val="0"/>
        <w:autoSpaceDE w:val="0"/>
        <w:autoSpaceDN w:val="0"/>
      </w:pPr>
      <w:r w:rsidRPr="00E40F6E">
        <w:t xml:space="preserve">  Настоящее заключение подготовлено</w:t>
      </w:r>
      <w:r w:rsidR="001E3596" w:rsidRPr="00E40F6E">
        <w:t xml:space="preserve"> впервые</w:t>
      </w:r>
      <w:r w:rsidRPr="00E40F6E">
        <w:t>.</w:t>
      </w:r>
    </w:p>
    <w:p w:rsidR="006D79E6" w:rsidRPr="00E40F6E" w:rsidRDefault="006D79E6" w:rsidP="0015741F">
      <w:pPr>
        <w:widowControl w:val="0"/>
        <w:autoSpaceDE w:val="0"/>
        <w:autoSpaceDN w:val="0"/>
      </w:pPr>
      <w:r w:rsidRPr="00E40F6E">
        <w:t xml:space="preserve">                                                                              </w:t>
      </w:r>
    </w:p>
    <w:p w:rsidR="006D79E6" w:rsidRPr="00E40F6E" w:rsidRDefault="006D79E6" w:rsidP="0015741F">
      <w:pPr>
        <w:widowControl w:val="0"/>
        <w:autoSpaceDE w:val="0"/>
        <w:autoSpaceDN w:val="0"/>
        <w:jc w:val="both"/>
      </w:pPr>
      <w:r w:rsidRPr="00E40F6E">
        <w:t>Уполномоченным органом проведены публичные консультации в сроки</w:t>
      </w:r>
      <w:r w:rsidR="00BD7355" w:rsidRPr="00E40F6E">
        <w:t xml:space="preserve"> </w:t>
      </w:r>
      <w:r w:rsidR="00E40F6E" w:rsidRPr="00E40F6E">
        <w:t>с 06.06.2022 года по 27</w:t>
      </w:r>
      <w:r w:rsidR="00B939F5" w:rsidRPr="00E40F6E">
        <w:t>.0</w:t>
      </w:r>
      <w:r w:rsidR="00E40F6E" w:rsidRPr="00E40F6E">
        <w:t>6</w:t>
      </w:r>
      <w:r w:rsidR="001E3596" w:rsidRPr="00E40F6E">
        <w:t>.20</w:t>
      </w:r>
      <w:r w:rsidR="004B2087" w:rsidRPr="00E40F6E">
        <w:t>22</w:t>
      </w:r>
      <w:r w:rsidR="001E3596" w:rsidRPr="00E40F6E">
        <w:t xml:space="preserve"> года</w:t>
      </w:r>
      <w:r w:rsidRPr="00E40F6E">
        <w:t>.</w:t>
      </w:r>
    </w:p>
    <w:p w:rsidR="00BD7355" w:rsidRPr="00E40F6E" w:rsidRDefault="00BD7355" w:rsidP="0015741F">
      <w:pPr>
        <w:widowControl w:val="0"/>
        <w:autoSpaceDE w:val="0"/>
        <w:autoSpaceDN w:val="0"/>
      </w:pPr>
    </w:p>
    <w:p w:rsidR="00056D8B" w:rsidRPr="00E40F6E" w:rsidRDefault="006D79E6" w:rsidP="0015741F">
      <w:pPr>
        <w:widowControl w:val="0"/>
        <w:autoSpaceDE w:val="0"/>
        <w:autoSpaceDN w:val="0"/>
        <w:jc w:val="both"/>
      </w:pPr>
      <w:r w:rsidRPr="00E40F6E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E40F6E">
        <w:t>в сети Интернет в разделе</w:t>
      </w:r>
      <w:r w:rsidR="001E3596" w:rsidRPr="00E40F6E">
        <w:rPr>
          <w:u w:val="single"/>
        </w:rPr>
        <w:t xml:space="preserve"> Район – </w:t>
      </w:r>
      <w:hyperlink r:id="rId5" w:history="1">
        <w:r w:rsidR="001E3596" w:rsidRPr="00E40F6E">
          <w:rPr>
            <w:rStyle w:val="a3"/>
            <w:color w:val="auto"/>
          </w:rPr>
          <w:t>Экономика</w:t>
        </w:r>
      </w:hyperlink>
      <w:r w:rsidR="001E3596" w:rsidRPr="00E40F6E">
        <w:rPr>
          <w:u w:val="single"/>
        </w:rPr>
        <w:t xml:space="preserve"> – Оценка регулирующего воздействия </w:t>
      </w:r>
      <w:r w:rsidR="001E3596" w:rsidRPr="00E40F6E">
        <w:t>(</w:t>
      </w:r>
      <w:hyperlink r:id="rId6" w:history="1">
        <w:r w:rsidR="001E3596" w:rsidRPr="00E40F6E">
          <w:rPr>
            <w:rStyle w:val="a3"/>
            <w:color w:val="auto"/>
          </w:rPr>
          <w:t>http://www.adminknt.ru</w:t>
        </w:r>
      </w:hyperlink>
      <w:r w:rsidR="00056D8B" w:rsidRPr="00E40F6E">
        <w:t>), направлена в Общественную палату Кантемировского муниципального района, ИП Брюшко М.Л., ИП Заярной О.Н.</w:t>
      </w:r>
    </w:p>
    <w:p w:rsidR="00056D8B" w:rsidRPr="00E40F6E" w:rsidRDefault="00056D8B" w:rsidP="0015741F">
      <w:pPr>
        <w:jc w:val="both"/>
      </w:pPr>
    </w:p>
    <w:p w:rsidR="00623007" w:rsidRPr="00E40F6E" w:rsidRDefault="00623007" w:rsidP="00006C09">
      <w:pPr>
        <w:jc w:val="both"/>
      </w:pPr>
      <w:r w:rsidRPr="00E40F6E">
        <w:t>В ходе</w:t>
      </w:r>
      <w:r w:rsidR="00056D8B" w:rsidRPr="00E40F6E">
        <w:t xml:space="preserve"> проведенных публичных консультаций по нормативному правовому акту </w:t>
      </w:r>
      <w:r w:rsidR="008C1AFB" w:rsidRPr="00E40F6E">
        <w:t xml:space="preserve">замечания </w:t>
      </w:r>
      <w:r w:rsidR="00006C09" w:rsidRPr="00E40F6E">
        <w:t xml:space="preserve">и предложения </w:t>
      </w:r>
      <w:r w:rsidR="00056D8B" w:rsidRPr="00E40F6E">
        <w:t xml:space="preserve">не поступали. </w:t>
      </w:r>
    </w:p>
    <w:p w:rsidR="00F8739A" w:rsidRPr="00E40F6E" w:rsidRDefault="00F8739A" w:rsidP="00006C09">
      <w:pPr>
        <w:jc w:val="both"/>
      </w:pPr>
    </w:p>
    <w:p w:rsidR="00814C89" w:rsidRDefault="00623007" w:rsidP="00814C89">
      <w:pPr>
        <w:numPr>
          <w:ilvl w:val="0"/>
          <w:numId w:val="1"/>
        </w:numPr>
        <w:spacing w:after="5"/>
        <w:ind w:left="-15" w:firstLine="558"/>
        <w:jc w:val="both"/>
      </w:pPr>
      <w:r w:rsidRPr="00E40F6E">
        <w:rPr>
          <w:lang w:eastAsia="ar-SA"/>
        </w:rPr>
        <w:t xml:space="preserve">        Нормативный акт </w:t>
      </w:r>
      <w:r w:rsidR="00F8739A" w:rsidRPr="00E40F6E">
        <w:rPr>
          <w:lang w:eastAsia="ar-SA"/>
        </w:rPr>
        <w:t xml:space="preserve">разработан </w:t>
      </w:r>
      <w:r w:rsidR="00814C89">
        <w:t>в</w:t>
      </w:r>
      <w:r w:rsidR="00E40F6E" w:rsidRPr="00E40F6E">
        <w:t xml:space="preserve"> соответствии </w:t>
      </w:r>
      <w:r w:rsidR="00814C89">
        <w:t xml:space="preserve">Федеральным законом от 31.07.2020 № 248-ФЗ "О государственном контроле (надзоре) и муниципальном контроле в Российской Федерации" (далее- Федеральный закон № 248-ФЗ);  Федеральным законом от 31.07.2020 № 247-ФЗ "Об обязательных требованиях в Российской Федерации"; постановлением Правительства Российской Федерации от 25.06.2021 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 </w:t>
      </w:r>
    </w:p>
    <w:p w:rsidR="00814C89" w:rsidRDefault="00623007" w:rsidP="00814C89">
      <w:pPr>
        <w:numPr>
          <w:ilvl w:val="0"/>
          <w:numId w:val="2"/>
        </w:numPr>
        <w:spacing w:after="5"/>
        <w:ind w:firstLine="558"/>
        <w:jc w:val="both"/>
      </w:pPr>
      <w:r w:rsidRPr="00E40F6E">
        <w:rPr>
          <w:lang w:eastAsia="ar-SA"/>
        </w:rPr>
        <w:t xml:space="preserve">Нормативный </w:t>
      </w:r>
      <w:r w:rsidR="00E40F6E" w:rsidRPr="00E40F6E">
        <w:rPr>
          <w:color w:val="000000"/>
        </w:rPr>
        <w:t xml:space="preserve">правовой акт </w:t>
      </w:r>
      <w:r w:rsidR="00814C89">
        <w:t xml:space="preserve">определяет соблюдение </w:t>
      </w:r>
      <w:r w:rsidR="00814C89">
        <w:tab/>
        <w:t xml:space="preserve">юридическими </w:t>
      </w:r>
      <w:r w:rsidR="00814C89">
        <w:tab/>
        <w:t xml:space="preserve">лицами, </w:t>
      </w:r>
      <w:r w:rsidR="00814C89">
        <w:tab/>
        <w:t xml:space="preserve">индивидуальными предпринимателями (далее – контролируемые лица) обязательных требований, предусмотренных Федеральными законами от 08.11.2007 № 259-ФЗ "Устав автомобильного транспорта и городского наземного электрического транспорта" и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 </w:t>
      </w:r>
    </w:p>
    <w:p w:rsidR="00814C89" w:rsidRDefault="00814C89" w:rsidP="00814C89">
      <w:pPr>
        <w:spacing w:after="5"/>
        <w:jc w:val="both"/>
      </w:pPr>
      <w:r>
        <w:lastRenderedPageBreak/>
        <w:t>Обязательные требования в сфере осуществления муниципального контроля на автомобильном транспорте, городском наземном электрическом транспорте</w:t>
      </w:r>
      <w:r>
        <w:rPr>
          <w:rFonts w:ascii="Calibri" w:eastAsia="Calibri" w:hAnsi="Calibri" w:cs="Calibri"/>
        </w:rPr>
        <w:t xml:space="preserve"> </w:t>
      </w:r>
      <w:r>
        <w:t xml:space="preserve">и в дорожном хозяйстве, регламентированы следующими правовыми актами: </w:t>
      </w:r>
    </w:p>
    <w:p w:rsidR="00814C89" w:rsidRDefault="00814C89" w:rsidP="00814C89">
      <w:pPr>
        <w:numPr>
          <w:ilvl w:val="0"/>
          <w:numId w:val="3"/>
        </w:numPr>
        <w:spacing w:after="5"/>
        <w:ind w:firstLine="558"/>
        <w:jc w:val="both"/>
      </w:pPr>
      <w:r>
        <w:t xml:space="preserve">Федеральный закон от 08.11.2007 № 259-ФЗ "Устав автомобильного транспорта и городского наземного электрического транспорта"; </w:t>
      </w:r>
    </w:p>
    <w:p w:rsidR="00814C89" w:rsidRDefault="00814C89" w:rsidP="00814C89">
      <w:pPr>
        <w:numPr>
          <w:ilvl w:val="0"/>
          <w:numId w:val="3"/>
        </w:numPr>
        <w:spacing w:after="5"/>
        <w:ind w:firstLine="558"/>
        <w:jc w:val="both"/>
      </w:pPr>
      <w:r>
        <w:t xml:space="preserve">Федеральный закон 08.11.2007 № 257-ФЗ "Об автомобильных дорогах         и о дорожной деятельности в Российской Федерации и о внесении изменений         в отдельные законодательные акты Российской Федерации"; </w:t>
      </w:r>
    </w:p>
    <w:p w:rsidR="00814C89" w:rsidRDefault="00814C89" w:rsidP="00814C89">
      <w:pPr>
        <w:numPr>
          <w:ilvl w:val="0"/>
          <w:numId w:val="3"/>
        </w:numPr>
        <w:spacing w:after="5"/>
        <w:ind w:firstLine="558"/>
        <w:jc w:val="both"/>
      </w:pPr>
      <w:r>
        <w:t>приказ Минстроя России от 09.02.2021 № 53/</w:t>
      </w:r>
      <w:proofErr w:type="spellStart"/>
      <w:r>
        <w:t>пр</w:t>
      </w:r>
      <w:proofErr w:type="spellEnd"/>
      <w:r>
        <w:t xml:space="preserve"> "СП 34.13330.2021. Свод правил. Автомобильные дороги. СНиП 2.05.02-85"; </w:t>
      </w:r>
    </w:p>
    <w:p w:rsidR="00814C89" w:rsidRDefault="00814C89" w:rsidP="00814C89">
      <w:pPr>
        <w:ind w:left="-15"/>
        <w:jc w:val="both"/>
      </w:pPr>
      <w:r>
        <w:t>Объектами муниципального контроля на автомобильном транспорте, городском наземном электрическом транспорте</w:t>
      </w:r>
      <w:r>
        <w:rPr>
          <w:rFonts w:ascii="Calibri" w:eastAsia="Calibri" w:hAnsi="Calibri" w:cs="Calibri"/>
        </w:rPr>
        <w:t xml:space="preserve"> </w:t>
      </w:r>
      <w:r>
        <w:t xml:space="preserve">и в дорожном хозяйстве являются: </w:t>
      </w:r>
    </w:p>
    <w:p w:rsidR="00814C89" w:rsidRDefault="00814C89" w:rsidP="00814C89">
      <w:pPr>
        <w:spacing w:after="33"/>
        <w:ind w:left="-15"/>
        <w:jc w:val="both"/>
      </w:pPr>
      <w:r>
        <w:t xml:space="preserve">а) в рамках пункта 1 части 1 статьи 16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814C89" w:rsidRDefault="00814C89" w:rsidP="00814C89">
      <w:pPr>
        <w:spacing w:after="52"/>
        <w:ind w:right="-5"/>
        <w:jc w:val="both"/>
      </w:pPr>
      <w:r>
        <w:t xml:space="preserve">деятельность по использованию полос отвода и (или) придорожных полос </w:t>
      </w:r>
    </w:p>
    <w:p w:rsidR="00814C89" w:rsidRDefault="00814C89" w:rsidP="00814C89">
      <w:pPr>
        <w:ind w:left="-15"/>
        <w:jc w:val="both"/>
      </w:pPr>
      <w:r>
        <w:t xml:space="preserve">автомобильных дорог общего пользования местного значения;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 </w:t>
      </w:r>
    </w:p>
    <w:p w:rsidR="00814C89" w:rsidRDefault="00814C89" w:rsidP="00814C89">
      <w:pPr>
        <w:spacing w:after="52"/>
        <w:ind w:right="-9"/>
        <w:jc w:val="both"/>
      </w:pPr>
      <w:r>
        <w:t xml:space="preserve">б) в рамках пункта 2 части 1 статьи 16 Федерального закона от 31.07.2020 </w:t>
      </w:r>
    </w:p>
    <w:p w:rsidR="00814C89" w:rsidRDefault="00814C89" w:rsidP="00814C89">
      <w:pPr>
        <w:spacing w:after="33"/>
        <w:ind w:left="-15"/>
        <w:jc w:val="both"/>
      </w:pPr>
      <w:r>
        <w:t xml:space="preserve">№ 248-ФЗ «О государственном контроле (надзоре) и муниципальном контроле в Российской Федерации»:  </w:t>
      </w:r>
    </w:p>
    <w:p w:rsidR="00814C89" w:rsidRDefault="00814C89" w:rsidP="00814C89">
      <w:pPr>
        <w:spacing w:after="39"/>
        <w:ind w:left="-15"/>
        <w:jc w:val="both"/>
      </w:pPr>
      <w:r>
        <w:t xml:space="preserve">внесение платы в счет возмещения вреда, причиняемого тяжеловесными транспортными средствами при движении по автомобильным дорогам местного значения; внесение платы за присоединение объектов дорожного сервиса к </w:t>
      </w:r>
    </w:p>
    <w:p w:rsidR="00814C89" w:rsidRDefault="00814C89" w:rsidP="00814C89">
      <w:pPr>
        <w:ind w:left="-15"/>
        <w:jc w:val="both"/>
      </w:pPr>
      <w:r>
        <w:t xml:space="preserve">автомобильным дорогам общего пользования местного значения; дорожно-строительные материалы, указанные в приложении № 1 к техническому регламенту Таможенного союза «Безопасность автомобильных дорог» (ТР ТС 014/2011); дорожно-строительные изделия, указанные в приложении № 2 к техническому регламенту Таможенного союза «Безопасность автомобильных дорог» (ТР ТС 014/2011); </w:t>
      </w:r>
    </w:p>
    <w:p w:rsidR="00814C89" w:rsidRDefault="00814C89" w:rsidP="00814C89">
      <w:pPr>
        <w:spacing w:after="34"/>
        <w:ind w:left="-15"/>
        <w:jc w:val="both"/>
      </w:pPr>
      <w:r>
        <w:t xml:space="preserve">в) в рамках пункта 3 части 1 статьи 16 Федерального закона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814C89" w:rsidRDefault="00814C89" w:rsidP="00814C89">
      <w:pPr>
        <w:spacing w:after="39"/>
        <w:ind w:left="-15"/>
        <w:jc w:val="both"/>
      </w:pPr>
      <w:r>
        <w:t xml:space="preserve">объекты дорожного сервиса, размещенные в полосах отвода и (или) придорожных полосах автомобильных дорог общего пользования местного значения; придорожные полосы и полосы отвода автомобильных дорог общего пользования местного значения; автомобильная дорога общего пользования местного значения и искусственные дорожные сооружения на ней; примыкания к автомобильным дорогам местного значения, в том числе </w:t>
      </w:r>
    </w:p>
    <w:p w:rsidR="00814C89" w:rsidRDefault="00814C89" w:rsidP="00814C89">
      <w:pPr>
        <w:spacing w:after="40"/>
        <w:ind w:left="-15"/>
        <w:jc w:val="both"/>
      </w:pPr>
      <w:r>
        <w:t xml:space="preserve">примыкания объектов дорожного сервиса. </w:t>
      </w:r>
    </w:p>
    <w:p w:rsidR="00814C89" w:rsidRDefault="00814C89" w:rsidP="00814C89">
      <w:pPr>
        <w:spacing w:after="5" w:line="269" w:lineRule="auto"/>
        <w:jc w:val="both"/>
      </w:pPr>
      <w:r>
        <w:t>В качестве контролируемых лиц при осуществлении муниципального контроля на автомобильном транспорте, городском наземном электрическом транспорте</w:t>
      </w:r>
      <w:r>
        <w:rPr>
          <w:rFonts w:ascii="Calibri" w:eastAsia="Calibri" w:hAnsi="Calibri" w:cs="Calibri"/>
        </w:rPr>
        <w:t xml:space="preserve"> </w:t>
      </w:r>
      <w:r>
        <w:t xml:space="preserve">и в дорожном хозяйстве выступают юридические лица и индивидуальные предприниматели, осуществляющие деятельность на территории Кантемировского муниципального района. </w:t>
      </w:r>
    </w:p>
    <w:p w:rsidR="00814C89" w:rsidRDefault="00814C89" w:rsidP="00814C89">
      <w:pPr>
        <w:spacing w:line="281" w:lineRule="auto"/>
        <w:jc w:val="both"/>
      </w:pPr>
      <w:r>
        <w:t xml:space="preserve">Основными проблемами, на решение которых направлена Программа, являются: недостаточная информированность </w:t>
      </w:r>
      <w:r>
        <w:tab/>
        <w:t xml:space="preserve">контролируемых </w:t>
      </w:r>
      <w:r>
        <w:tab/>
        <w:t xml:space="preserve">лиц </w:t>
      </w:r>
      <w:r>
        <w:tab/>
        <w:t xml:space="preserve">об обязательных требованиях и способах их исполнения, а также низкая мотивация добросовестного соблюдения обязательных требований данными лицами. </w:t>
      </w:r>
    </w:p>
    <w:p w:rsidR="00F8739A" w:rsidRPr="00057EC7" w:rsidRDefault="00F8739A" w:rsidP="00814C89">
      <w:pPr>
        <w:ind w:firstLine="709"/>
        <w:jc w:val="both"/>
      </w:pPr>
    </w:p>
    <w:p w:rsidR="00056D8B" w:rsidRPr="00A34879" w:rsidRDefault="00056D8B" w:rsidP="00F8739A">
      <w:pPr>
        <w:widowControl w:val="0"/>
        <w:jc w:val="both"/>
      </w:pPr>
      <w:r w:rsidRPr="00A34879">
        <w:t xml:space="preserve">На основании проведенной экспертизы </w:t>
      </w:r>
      <w:r w:rsidR="00623007" w:rsidRPr="00A34879">
        <w:t xml:space="preserve">действующего </w:t>
      </w:r>
      <w:r w:rsidR="00814C89">
        <w:t>нормативного правового акта</w:t>
      </w:r>
      <w:r w:rsidR="00623007" w:rsidRPr="00A34879">
        <w:t xml:space="preserve">, с учетом информации представленной </w:t>
      </w:r>
      <w:r w:rsidRPr="00A34879">
        <w:t>уполномоченным органом</w:t>
      </w:r>
      <w:r w:rsidR="00623007" w:rsidRPr="00A34879">
        <w:t xml:space="preserve">, своде предложений по результатам </w:t>
      </w:r>
      <w:r w:rsidR="00623007" w:rsidRPr="00A34879">
        <w:lastRenderedPageBreak/>
        <w:t xml:space="preserve">публичных консультаций, уполномоченным органом сделаны следующие </w:t>
      </w:r>
      <w:r w:rsidRPr="00A34879">
        <w:t>выводы.</w:t>
      </w:r>
    </w:p>
    <w:p w:rsidR="00FF0A55" w:rsidRDefault="00FF0A55" w:rsidP="0015741F">
      <w:pPr>
        <w:widowControl w:val="0"/>
        <w:jc w:val="both"/>
      </w:pPr>
    </w:p>
    <w:p w:rsidR="00623007" w:rsidRPr="00A34879" w:rsidRDefault="00623007" w:rsidP="0015741F">
      <w:pPr>
        <w:widowControl w:val="0"/>
        <w:jc w:val="both"/>
      </w:pPr>
      <w:r w:rsidRPr="00A34879">
        <w:t>При проведении экспертизы НПА уполномоченным органом со</w:t>
      </w:r>
      <w:r w:rsidR="0015741F" w:rsidRPr="00A34879">
        <w:t>б</w:t>
      </w:r>
      <w:r w:rsidRPr="00A34879">
        <w:t xml:space="preserve">людены процедуры, предусмотренные порядком: направлены </w:t>
      </w:r>
      <w:r w:rsidR="0015741F" w:rsidRPr="00A34879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A34879" w:rsidRDefault="008C1AFB" w:rsidP="0015741F">
      <w:pPr>
        <w:widowControl w:val="0"/>
        <w:jc w:val="both"/>
      </w:pPr>
    </w:p>
    <w:p w:rsidR="001E3596" w:rsidRPr="00A34879" w:rsidRDefault="0015741F" w:rsidP="0015741F">
      <w:pPr>
        <w:widowControl w:val="0"/>
        <w:jc w:val="both"/>
      </w:pPr>
      <w:r w:rsidRPr="00A34879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</w:t>
      </w:r>
      <w:proofErr w:type="gramStart"/>
      <w:r w:rsidRPr="00A34879">
        <w:t>акта  уполномоченным</w:t>
      </w:r>
      <w:proofErr w:type="gramEnd"/>
      <w:r w:rsidRPr="00A34879">
        <w:t xml:space="preserve"> органом установлено: положения необоснованно </w:t>
      </w:r>
      <w:r w:rsidR="001E3596" w:rsidRPr="00A34879">
        <w:t xml:space="preserve">затрудняющие </w:t>
      </w:r>
      <w:r w:rsidRPr="00A34879">
        <w:t xml:space="preserve">осуществление </w:t>
      </w:r>
      <w:r w:rsidR="001E3596" w:rsidRPr="00A34879">
        <w:t xml:space="preserve"> предпринимательской</w:t>
      </w:r>
      <w:r w:rsidR="000267B5" w:rsidRPr="00A34879">
        <w:t xml:space="preserve"> и инвестиционной </w:t>
      </w:r>
      <w:r w:rsidRPr="00A34879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15741F" w:rsidRPr="0015741F" w:rsidRDefault="0015741F" w:rsidP="0015741F">
      <w:pPr>
        <w:widowControl w:val="0"/>
        <w:jc w:val="both"/>
      </w:pPr>
    </w:p>
    <w:p w:rsidR="0015741F" w:rsidRPr="0015741F" w:rsidRDefault="0015741F" w:rsidP="0015741F">
      <w:pPr>
        <w:widowControl w:val="0"/>
        <w:jc w:val="both"/>
      </w:pPr>
    </w:p>
    <w:p w:rsidR="00C45C0A" w:rsidRPr="0015741F" w:rsidRDefault="00C45C0A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  <w:proofErr w:type="spellStart"/>
      <w:r w:rsidRPr="0015741F">
        <w:t>И.о</w:t>
      </w:r>
      <w:proofErr w:type="spellEnd"/>
      <w:r w:rsidRPr="0015741F">
        <w:t xml:space="preserve">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C67D50" w:rsidRDefault="00C67D50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B123A0" w:rsidRDefault="00B123A0" w:rsidP="0015741F">
      <w:pPr>
        <w:tabs>
          <w:tab w:val="right" w:pos="9356"/>
        </w:tabs>
      </w:pPr>
    </w:p>
    <w:p w:rsidR="00B123A0" w:rsidRDefault="00B123A0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470BD2" w:rsidRPr="007356C7" w:rsidRDefault="00F8739A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lastRenderedPageBreak/>
        <w:t>С</w:t>
      </w:r>
      <w:r w:rsidR="00470BD2" w:rsidRPr="007356C7">
        <w:rPr>
          <w:b/>
        </w:rPr>
        <w:t>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A6358B" w:rsidRPr="00A6358B" w:rsidRDefault="00470BD2" w:rsidP="00A6358B">
      <w:pPr>
        <w:widowControl w:val="0"/>
        <w:autoSpaceDE w:val="0"/>
        <w:autoSpaceDN w:val="0"/>
        <w:jc w:val="center"/>
        <w:rPr>
          <w:b/>
        </w:rPr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</w:p>
    <w:p w:rsidR="002D1909" w:rsidRPr="002D1909" w:rsidRDefault="00C67D50" w:rsidP="002D1909">
      <w:pPr>
        <w:jc w:val="both"/>
      </w:pPr>
      <w:r w:rsidRPr="00C67D50">
        <w:rPr>
          <w:b/>
        </w:rPr>
        <w:t xml:space="preserve">Постановление администрации Кантемировского муниципального района от </w:t>
      </w:r>
      <w:proofErr w:type="gramStart"/>
      <w:r w:rsidRPr="00C67D50">
        <w:rPr>
          <w:b/>
        </w:rPr>
        <w:t>14.12.2021  №</w:t>
      </w:r>
      <w:proofErr w:type="gramEnd"/>
      <w:r w:rsidRPr="00C67D50">
        <w:rPr>
          <w:b/>
        </w:rPr>
        <w:t xml:space="preserve"> 527  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 на 2022 год</w:t>
      </w:r>
    </w:p>
    <w:p w:rsidR="00FF0A55" w:rsidRDefault="00FF0A55" w:rsidP="00FF0A55">
      <w:pPr>
        <w:jc w:val="both"/>
      </w:pPr>
    </w:p>
    <w:p w:rsidR="00470BD2" w:rsidRPr="007356C7" w:rsidRDefault="00470BD2" w:rsidP="00FF0A55">
      <w:pPr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E40F6E">
        <w:rPr>
          <w:b/>
        </w:rPr>
        <w:t>06.06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E40F6E">
        <w:rPr>
          <w:b/>
        </w:rPr>
        <w:t>27.06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2D1909">
        <w:rPr>
          <w:b/>
        </w:rPr>
        <w:t>2</w:t>
      </w:r>
      <w:r w:rsidR="00E40F6E">
        <w:rPr>
          <w:b/>
        </w:rPr>
        <w:t>8.06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</w:t>
      </w:r>
      <w:proofErr w:type="gramStart"/>
      <w:r w:rsidR="00A34879">
        <w:t xml:space="preserve">  </w:t>
      </w:r>
      <w:r w:rsidR="00D5653F">
        <w:t xml:space="preserve"> </w:t>
      </w:r>
      <w:r w:rsidRPr="007356C7">
        <w:t>«</w:t>
      </w:r>
      <w:proofErr w:type="gramEnd"/>
      <w:r w:rsidR="00A34879">
        <w:t>2</w:t>
      </w:r>
      <w:r w:rsidR="00E40F6E">
        <w:t>8</w:t>
      </w:r>
      <w:r w:rsidR="00D5653F">
        <w:t>»  0</w:t>
      </w:r>
      <w:r w:rsidR="00E40F6E">
        <w:t>6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25D34"/>
    <w:multiLevelType w:val="hybridMultilevel"/>
    <w:tmpl w:val="DA8004D4"/>
    <w:lvl w:ilvl="0" w:tplc="97ECBBB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A084B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04F7C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A2A4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B0916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10CDD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FC6A9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BA2F7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4411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48559F"/>
    <w:multiLevelType w:val="hybridMultilevel"/>
    <w:tmpl w:val="0BE6DF2A"/>
    <w:lvl w:ilvl="0" w:tplc="D390E61E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189E0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B09EF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22CA5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8AEB9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9ACB5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E8E83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06436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A6230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365C76"/>
    <w:multiLevelType w:val="hybridMultilevel"/>
    <w:tmpl w:val="D78E238A"/>
    <w:lvl w:ilvl="0" w:tplc="ABCA0D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6EC28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3218BC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3A3462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C06730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D6A0D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BACD30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FADA2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F829F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8657A4"/>
    <w:multiLevelType w:val="hybridMultilevel"/>
    <w:tmpl w:val="0FFEFB1C"/>
    <w:lvl w:ilvl="0" w:tplc="EEF23C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D64548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B2AD1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064DB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0EC726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5E5B5E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8EAD0A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D688D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241F7C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5741F"/>
    <w:rsid w:val="00191781"/>
    <w:rsid w:val="001E3596"/>
    <w:rsid w:val="00213262"/>
    <w:rsid w:val="00253D1B"/>
    <w:rsid w:val="002D1909"/>
    <w:rsid w:val="003148B9"/>
    <w:rsid w:val="00327A1C"/>
    <w:rsid w:val="003830F1"/>
    <w:rsid w:val="003869E7"/>
    <w:rsid w:val="003A4420"/>
    <w:rsid w:val="00447528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D79E6"/>
    <w:rsid w:val="006E7CE3"/>
    <w:rsid w:val="007356C7"/>
    <w:rsid w:val="00737C82"/>
    <w:rsid w:val="008051AB"/>
    <w:rsid w:val="00814C89"/>
    <w:rsid w:val="00855504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20061"/>
    <w:rsid w:val="00A34879"/>
    <w:rsid w:val="00A6358B"/>
    <w:rsid w:val="00AB0914"/>
    <w:rsid w:val="00AE0438"/>
    <w:rsid w:val="00B05F5D"/>
    <w:rsid w:val="00B123A0"/>
    <w:rsid w:val="00B3492D"/>
    <w:rsid w:val="00B65F5E"/>
    <w:rsid w:val="00B939F5"/>
    <w:rsid w:val="00BD5E87"/>
    <w:rsid w:val="00BD7355"/>
    <w:rsid w:val="00C45C0A"/>
    <w:rsid w:val="00C66B37"/>
    <w:rsid w:val="00C67D50"/>
    <w:rsid w:val="00C95E88"/>
    <w:rsid w:val="00D5653F"/>
    <w:rsid w:val="00D84427"/>
    <w:rsid w:val="00DB4DE4"/>
    <w:rsid w:val="00DE2488"/>
    <w:rsid w:val="00E40F6E"/>
    <w:rsid w:val="00F8739A"/>
    <w:rsid w:val="00FB2E02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17F16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  <w:style w:type="paragraph" w:customStyle="1" w:styleId="Style4">
    <w:name w:val="Style4"/>
    <w:basedOn w:val="a"/>
    <w:uiPriority w:val="99"/>
    <w:rsid w:val="00E40F6E"/>
    <w:pPr>
      <w:widowControl w:val="0"/>
      <w:autoSpaceDE w:val="0"/>
      <w:autoSpaceDN w:val="0"/>
      <w:adjustRightInd w:val="0"/>
      <w:spacing w:line="32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knt.ru" TargetMode="External"/><Relationship Id="rId5" Type="http://schemas.openxmlformats.org/officeDocument/2006/relationships/hyperlink" Target="http://rossadm.ru/econom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4294895383</TotalTime>
  <Pages>1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53</cp:revision>
  <cp:lastPrinted>2022-10-05T10:07:00Z</cp:lastPrinted>
  <dcterms:created xsi:type="dcterms:W3CDTF">2019-09-18T13:26:00Z</dcterms:created>
  <dcterms:modified xsi:type="dcterms:W3CDTF">2022-06-29T13:31:00Z</dcterms:modified>
</cp:coreProperties>
</file>