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B5" w:rsidRDefault="00BE12CA" w:rsidP="00963BF3">
      <w:pPr>
        <w:tabs>
          <w:tab w:val="left" w:pos="11482"/>
        </w:tabs>
        <w:ind w:right="56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</w:t>
      </w:r>
      <w:r w:rsidR="006A4EB5">
        <w:rPr>
          <w:bCs/>
          <w:sz w:val="24"/>
          <w:szCs w:val="24"/>
        </w:rPr>
        <w:t xml:space="preserve">               </w:t>
      </w:r>
      <w:r w:rsidR="009A3709">
        <w:rPr>
          <w:bCs/>
          <w:sz w:val="24"/>
          <w:szCs w:val="24"/>
        </w:rPr>
        <w:t xml:space="preserve">         </w:t>
      </w:r>
      <w:r w:rsidR="00963BF3">
        <w:rPr>
          <w:bCs/>
          <w:sz w:val="24"/>
          <w:szCs w:val="24"/>
        </w:rPr>
        <w:t xml:space="preserve">            </w:t>
      </w:r>
      <w:r w:rsidR="009A3709">
        <w:rPr>
          <w:bCs/>
          <w:sz w:val="24"/>
          <w:szCs w:val="24"/>
        </w:rPr>
        <w:t xml:space="preserve">   </w:t>
      </w:r>
      <w:r w:rsidR="006A4EB5">
        <w:rPr>
          <w:bCs/>
          <w:sz w:val="24"/>
          <w:szCs w:val="24"/>
        </w:rPr>
        <w:t xml:space="preserve">   Приложение № 6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к решению Совета народных 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муниципального района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бюджета за 20</w:t>
      </w:r>
      <w:r w:rsidR="00D53D47">
        <w:rPr>
          <w:bCs/>
          <w:sz w:val="24"/>
          <w:szCs w:val="24"/>
        </w:rPr>
        <w:t>2</w:t>
      </w:r>
      <w:r w:rsidR="00AA5DE2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год»</w:t>
      </w:r>
    </w:p>
    <w:p w:rsidR="006A4EB5" w:rsidRDefault="006A4EB5" w:rsidP="006A4EB5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</w:t>
      </w:r>
      <w:r w:rsidR="009A3709"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№ </w:t>
      </w:r>
      <w:r w:rsidR="00AA5DE2">
        <w:rPr>
          <w:bCs/>
          <w:sz w:val="24"/>
          <w:szCs w:val="24"/>
        </w:rPr>
        <w:t xml:space="preserve">   </w:t>
      </w:r>
      <w:r w:rsidR="006E155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от</w:t>
      </w:r>
      <w:r w:rsidR="009746C6">
        <w:rPr>
          <w:bCs/>
          <w:sz w:val="24"/>
          <w:szCs w:val="24"/>
        </w:rPr>
        <w:t xml:space="preserve">  </w:t>
      </w:r>
      <w:r w:rsidR="00AA5DE2">
        <w:rPr>
          <w:bCs/>
          <w:sz w:val="24"/>
          <w:szCs w:val="24"/>
        </w:rPr>
        <w:t xml:space="preserve">                 </w:t>
      </w:r>
      <w:r>
        <w:rPr>
          <w:bCs/>
          <w:sz w:val="24"/>
          <w:szCs w:val="24"/>
        </w:rPr>
        <w:t>202</w:t>
      </w:r>
      <w:r w:rsidR="00AA5DE2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6A4EB5" w:rsidRDefault="006A4EB5" w:rsidP="006A4EB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BE12CA" w:rsidRPr="00B56CC5" w:rsidRDefault="00BE12CA" w:rsidP="006A4EB5">
      <w:pPr>
        <w:tabs>
          <w:tab w:val="left" w:pos="5595"/>
          <w:tab w:val="left" w:pos="6960"/>
        </w:tabs>
        <w:ind w:left="-85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</w:t>
      </w:r>
    </w:p>
    <w:p w:rsidR="00963BF3" w:rsidRDefault="00BE12CA" w:rsidP="00BE12CA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 xml:space="preserve">Распределение бюджетных </w:t>
      </w:r>
      <w:proofErr w:type="gramStart"/>
      <w:r w:rsidRPr="00A25E5C">
        <w:rPr>
          <w:b/>
          <w:bCs/>
          <w:szCs w:val="28"/>
        </w:rPr>
        <w:t>ассигнований  на</w:t>
      </w:r>
      <w:proofErr w:type="gramEnd"/>
      <w:r w:rsidRPr="00A25E5C">
        <w:rPr>
          <w:b/>
          <w:bCs/>
          <w:szCs w:val="28"/>
        </w:rPr>
        <w:t xml:space="preserve"> исполнение публичных </w:t>
      </w:r>
    </w:p>
    <w:p w:rsidR="00BE12CA" w:rsidRPr="00A25E5C" w:rsidRDefault="00BE12CA" w:rsidP="00BE12CA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 xml:space="preserve">нормативных обязательств </w:t>
      </w:r>
    </w:p>
    <w:p w:rsidR="00707D58" w:rsidRDefault="00BE12CA" w:rsidP="00707D58">
      <w:pPr>
        <w:jc w:val="center"/>
        <w:rPr>
          <w:b/>
          <w:bCs/>
          <w:szCs w:val="28"/>
        </w:rPr>
      </w:pPr>
      <w:r w:rsidRPr="00A25E5C">
        <w:rPr>
          <w:b/>
          <w:bCs/>
          <w:szCs w:val="28"/>
        </w:rPr>
        <w:t>Кантемиров</w:t>
      </w:r>
      <w:r w:rsidR="00707D58" w:rsidRPr="00A25E5C">
        <w:rPr>
          <w:b/>
          <w:bCs/>
          <w:szCs w:val="28"/>
        </w:rPr>
        <w:t xml:space="preserve">ского муниципального </w:t>
      </w:r>
      <w:proofErr w:type="gramStart"/>
      <w:r w:rsidR="00707D58" w:rsidRPr="00A25E5C">
        <w:rPr>
          <w:b/>
          <w:bCs/>
          <w:szCs w:val="28"/>
        </w:rPr>
        <w:t>района</w:t>
      </w:r>
      <w:r w:rsidR="00707D58">
        <w:rPr>
          <w:b/>
          <w:bCs/>
          <w:szCs w:val="28"/>
        </w:rPr>
        <w:t xml:space="preserve"> </w:t>
      </w:r>
      <w:r w:rsidR="00707D58" w:rsidRPr="00A25E5C">
        <w:rPr>
          <w:b/>
          <w:bCs/>
          <w:szCs w:val="28"/>
        </w:rPr>
        <w:t xml:space="preserve"> </w:t>
      </w:r>
      <w:r w:rsidR="00707D58">
        <w:rPr>
          <w:b/>
          <w:bCs/>
          <w:szCs w:val="28"/>
        </w:rPr>
        <w:t>з</w:t>
      </w:r>
      <w:r w:rsidR="00707D58" w:rsidRPr="00A25E5C">
        <w:rPr>
          <w:b/>
          <w:bCs/>
          <w:szCs w:val="28"/>
        </w:rPr>
        <w:t>а</w:t>
      </w:r>
      <w:proofErr w:type="gramEnd"/>
      <w:r w:rsidR="00707D58" w:rsidRPr="00A25E5C">
        <w:rPr>
          <w:b/>
          <w:bCs/>
          <w:szCs w:val="28"/>
        </w:rPr>
        <w:t xml:space="preserve"> 20</w:t>
      </w:r>
      <w:r w:rsidR="00707D58">
        <w:rPr>
          <w:b/>
          <w:bCs/>
          <w:szCs w:val="28"/>
        </w:rPr>
        <w:t>2</w:t>
      </w:r>
      <w:r w:rsidR="00AA5DE2">
        <w:rPr>
          <w:b/>
          <w:bCs/>
          <w:szCs w:val="28"/>
        </w:rPr>
        <w:t>4</w:t>
      </w:r>
      <w:r w:rsidR="00707D58" w:rsidRPr="00A25E5C">
        <w:rPr>
          <w:b/>
          <w:bCs/>
          <w:szCs w:val="28"/>
        </w:rPr>
        <w:t xml:space="preserve"> год </w:t>
      </w:r>
    </w:p>
    <w:p w:rsidR="00707D58" w:rsidRPr="00A25E5C" w:rsidRDefault="00707D58" w:rsidP="00BE12CA">
      <w:pPr>
        <w:jc w:val="center"/>
        <w:rPr>
          <w:b/>
          <w:bCs/>
          <w:szCs w:val="2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4"/>
        <w:gridCol w:w="1984"/>
        <w:gridCol w:w="636"/>
        <w:gridCol w:w="540"/>
        <w:gridCol w:w="605"/>
        <w:gridCol w:w="1479"/>
      </w:tblGrid>
      <w:tr w:rsidR="00707D58" w:rsidRPr="00707D58" w:rsidTr="001D45A3">
        <w:trPr>
          <w:trHeight w:val="617"/>
          <w:tblHeader/>
        </w:trPr>
        <w:tc>
          <w:tcPr>
            <w:tcW w:w="5544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ВР</w:t>
            </w:r>
          </w:p>
        </w:tc>
        <w:tc>
          <w:tcPr>
            <w:tcW w:w="540" w:type="dxa"/>
            <w:vMerge w:val="restart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proofErr w:type="spellStart"/>
            <w:r w:rsidRPr="00707D58">
              <w:rPr>
                <w:b/>
                <w:bCs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ПР</w:t>
            </w:r>
          </w:p>
        </w:tc>
        <w:tc>
          <w:tcPr>
            <w:tcW w:w="1479" w:type="dxa"/>
            <w:tcBorders>
              <w:top w:val="single" w:sz="4" w:space="0" w:color="auto"/>
              <w:right w:val="single" w:sz="4" w:space="0" w:color="auto"/>
            </w:tcBorders>
          </w:tcPr>
          <w:p w:rsidR="009A3709" w:rsidRDefault="00707D58" w:rsidP="00707D58">
            <w:pPr>
              <w:ind w:firstLine="0"/>
              <w:jc w:val="center"/>
              <w:rPr>
                <w:b/>
                <w:bCs/>
                <w:sz w:val="20"/>
              </w:rPr>
            </w:pPr>
            <w:r w:rsidRPr="009A3709">
              <w:rPr>
                <w:b/>
                <w:bCs/>
                <w:sz w:val="20"/>
              </w:rPr>
              <w:t xml:space="preserve">Сумма </w:t>
            </w:r>
          </w:p>
          <w:p w:rsidR="00707D58" w:rsidRPr="009A3709" w:rsidRDefault="00707D58" w:rsidP="00707D58">
            <w:pPr>
              <w:ind w:firstLine="0"/>
              <w:jc w:val="center"/>
              <w:rPr>
                <w:b/>
                <w:bCs/>
                <w:sz w:val="20"/>
              </w:rPr>
            </w:pPr>
            <w:r w:rsidRPr="009A3709">
              <w:rPr>
                <w:b/>
                <w:bCs/>
                <w:sz w:val="20"/>
              </w:rPr>
              <w:t>тыс. рублей</w:t>
            </w:r>
          </w:p>
        </w:tc>
      </w:tr>
      <w:tr w:rsidR="00707D58" w:rsidRPr="00707D58" w:rsidTr="001D45A3">
        <w:trPr>
          <w:trHeight w:val="130"/>
          <w:tblHeader/>
        </w:trPr>
        <w:tc>
          <w:tcPr>
            <w:tcW w:w="5544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36" w:type="dxa"/>
            <w:vMerge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Merge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Merge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707D58" w:rsidRPr="00707D58" w:rsidRDefault="00707D58" w:rsidP="009A370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07D58" w:rsidRPr="00707D58" w:rsidTr="001D45A3">
        <w:trPr>
          <w:trHeight w:val="547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Муниципальная программа «Муниципальное управление и обеспечение информационной открытости органов местного самоуправления»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07 0 00 0000</w:t>
            </w:r>
          </w:p>
        </w:tc>
        <w:tc>
          <w:tcPr>
            <w:tcW w:w="636" w:type="dxa"/>
            <w:shd w:val="clear" w:color="auto" w:fill="auto"/>
            <w:noWrap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right="966"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:rsidR="00707D58" w:rsidRPr="00707D58" w:rsidRDefault="009A6406" w:rsidP="00A57956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 w:rsidR="00A57956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 w:rsidR="00A57956">
              <w:rPr>
                <w:b/>
                <w:bCs/>
                <w:szCs w:val="28"/>
              </w:rPr>
              <w:t>768</w:t>
            </w:r>
            <w:r w:rsidR="00707D58" w:rsidRPr="00707D58">
              <w:rPr>
                <w:b/>
                <w:bCs/>
                <w:szCs w:val="28"/>
              </w:rPr>
              <w:t>,</w:t>
            </w:r>
            <w:r w:rsidR="00A57956">
              <w:rPr>
                <w:b/>
                <w:bCs/>
                <w:szCs w:val="28"/>
              </w:rPr>
              <w:t>0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autoSpaceDE w:val="0"/>
              <w:autoSpaceDN w:val="0"/>
              <w:adjustRightInd w:val="0"/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мероприятие «Выполнение обязательств Кантемировского муниципального района на основании решений представительного органа муниципального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9A3709">
            <w:pPr>
              <w:ind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07 0 0</w:t>
            </w:r>
            <w:r w:rsidR="009A3709">
              <w:rPr>
                <w:i/>
                <w:szCs w:val="28"/>
              </w:rPr>
              <w:t>2</w:t>
            </w:r>
            <w:r w:rsidRPr="00707D58">
              <w:rPr>
                <w:i/>
                <w:szCs w:val="28"/>
              </w:rPr>
              <w:t xml:space="preserve"> 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 xml:space="preserve"> </w:t>
            </w:r>
            <w:r w:rsidR="009A6406">
              <w:rPr>
                <w:i/>
                <w:szCs w:val="28"/>
              </w:rPr>
              <w:t>1</w:t>
            </w:r>
            <w:r w:rsidR="00A57956">
              <w:rPr>
                <w:i/>
                <w:szCs w:val="28"/>
              </w:rPr>
              <w:t>2</w:t>
            </w:r>
            <w:r w:rsidRPr="00707D58">
              <w:rPr>
                <w:i/>
                <w:szCs w:val="28"/>
              </w:rPr>
              <w:t> </w:t>
            </w:r>
            <w:r w:rsidR="00A57956">
              <w:rPr>
                <w:i/>
                <w:szCs w:val="28"/>
              </w:rPr>
              <w:t>768</w:t>
            </w:r>
            <w:r w:rsidRPr="00707D58">
              <w:rPr>
                <w:i/>
                <w:szCs w:val="28"/>
              </w:rPr>
              <w:t>,</w:t>
            </w:r>
            <w:r w:rsidR="00A57956">
              <w:rPr>
                <w:i/>
                <w:szCs w:val="28"/>
              </w:rPr>
              <w:t>0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Оказание мер социальной поддержки семьям, взявшим на воспитание детей-сирот, оставшихся без попечения родителей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 </w:t>
            </w:r>
            <w:r w:rsidR="009A6406">
              <w:rPr>
                <w:bCs/>
                <w:szCs w:val="28"/>
              </w:rPr>
              <w:t>1</w:t>
            </w:r>
            <w:r w:rsidR="00A57956">
              <w:rPr>
                <w:bCs/>
                <w:szCs w:val="28"/>
              </w:rPr>
              <w:t>2</w:t>
            </w:r>
            <w:r w:rsidRPr="00707D58">
              <w:rPr>
                <w:bCs/>
                <w:szCs w:val="28"/>
              </w:rPr>
              <w:t> </w:t>
            </w:r>
            <w:r w:rsidR="00A57956">
              <w:rPr>
                <w:bCs/>
                <w:szCs w:val="28"/>
              </w:rPr>
              <w:t>768</w:t>
            </w:r>
            <w:r w:rsidRPr="00707D58">
              <w:rPr>
                <w:bCs/>
                <w:szCs w:val="28"/>
              </w:rPr>
              <w:t>,</w:t>
            </w:r>
            <w:r w:rsidR="00A57956">
              <w:rPr>
                <w:bCs/>
                <w:szCs w:val="28"/>
              </w:rPr>
              <w:t>0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 приемной семье на содержание подопечных детей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07 0 02 78541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2 </w:t>
            </w:r>
            <w:r w:rsidR="00A57956">
              <w:rPr>
                <w:bCs/>
                <w:szCs w:val="28"/>
              </w:rPr>
              <w:t>644</w:t>
            </w:r>
            <w:r w:rsidRPr="00707D58">
              <w:rPr>
                <w:bCs/>
                <w:szCs w:val="28"/>
              </w:rPr>
              <w:t>,</w:t>
            </w:r>
            <w:r w:rsidR="00A57956">
              <w:rPr>
                <w:bCs/>
                <w:szCs w:val="28"/>
              </w:rPr>
              <w:t>8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07 0 02 78542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9A6406" w:rsidP="00A57956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07D58" w:rsidRPr="00707D58">
              <w:rPr>
                <w:bCs/>
                <w:szCs w:val="28"/>
              </w:rPr>
              <w:t> </w:t>
            </w:r>
            <w:r w:rsidR="00A57956">
              <w:rPr>
                <w:bCs/>
                <w:szCs w:val="28"/>
              </w:rPr>
              <w:t>735</w:t>
            </w:r>
            <w:r w:rsidR="00707D58" w:rsidRPr="00707D58">
              <w:rPr>
                <w:bCs/>
                <w:szCs w:val="28"/>
              </w:rPr>
              <w:t>,</w:t>
            </w:r>
            <w:r w:rsidR="00A57956">
              <w:rPr>
                <w:bCs/>
                <w:szCs w:val="28"/>
              </w:rPr>
              <w:t>8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  <w:r w:rsidRPr="00707D58">
              <w:rPr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07 0 02 78543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9A6406" w:rsidP="00A57956">
            <w:pPr>
              <w:ind w:firstLine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707D58" w:rsidRPr="00707D58">
              <w:rPr>
                <w:bCs/>
                <w:szCs w:val="28"/>
              </w:rPr>
              <w:t> </w:t>
            </w:r>
            <w:r w:rsidR="00A57956">
              <w:rPr>
                <w:bCs/>
                <w:szCs w:val="28"/>
              </w:rPr>
              <w:t>387</w:t>
            </w:r>
            <w:r w:rsidR="00707D58" w:rsidRPr="00707D58">
              <w:rPr>
                <w:bCs/>
                <w:szCs w:val="28"/>
              </w:rPr>
              <w:t>,</w:t>
            </w:r>
            <w:r w:rsidR="00A57956">
              <w:rPr>
                <w:bCs/>
                <w:szCs w:val="28"/>
              </w:rPr>
              <w:t>4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lastRenderedPageBreak/>
              <w:t>Муниципальная программа «Развитие образования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01 0 00 00000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b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b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b/>
                <w:szCs w:val="28"/>
              </w:rPr>
            </w:pPr>
            <w:r w:rsidRPr="00707D58">
              <w:rPr>
                <w:b/>
                <w:szCs w:val="28"/>
              </w:rPr>
              <w:t>1</w:t>
            </w:r>
            <w:r w:rsidR="00A57956">
              <w:rPr>
                <w:b/>
                <w:szCs w:val="28"/>
              </w:rPr>
              <w:t>53</w:t>
            </w:r>
            <w:r w:rsidRPr="00707D58">
              <w:rPr>
                <w:b/>
                <w:szCs w:val="28"/>
              </w:rPr>
              <w:t>,</w:t>
            </w:r>
            <w:r w:rsidR="009A6406">
              <w:rPr>
                <w:b/>
                <w:szCs w:val="28"/>
              </w:rPr>
              <w:t>1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Подпрограмма  «Развитие дошкольного образования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01 1 01 00000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</w:t>
            </w:r>
            <w:r w:rsidR="00A57956">
              <w:rPr>
                <w:i/>
                <w:szCs w:val="28"/>
              </w:rPr>
              <w:t>53</w:t>
            </w:r>
            <w:r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1</w:t>
            </w:r>
          </w:p>
        </w:tc>
      </w:tr>
      <w:tr w:rsidR="00707D58" w:rsidRPr="00707D58" w:rsidTr="001D45A3">
        <w:trPr>
          <w:trHeight w:val="241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  мероприятие   «Предоставление   субвенции   бюджету   муниципального района на компенсацию, выплачиваемую   родителям   (законным   представителям) в целях   материальной   поддержки   воспитания   и обучения детей,   посещающих  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6C447B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01 1 0</w:t>
            </w:r>
            <w:r w:rsidR="006C447B">
              <w:rPr>
                <w:i/>
                <w:szCs w:val="28"/>
              </w:rPr>
              <w:t>1</w:t>
            </w:r>
            <w:r w:rsidRPr="00707D58">
              <w:rPr>
                <w:i/>
                <w:szCs w:val="28"/>
              </w:rPr>
              <w:t xml:space="preserve"> 78150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</w:t>
            </w:r>
            <w:r w:rsidR="00A57956">
              <w:rPr>
                <w:i/>
                <w:szCs w:val="28"/>
              </w:rPr>
              <w:t>53</w:t>
            </w:r>
            <w:r w:rsidRPr="00707D58">
              <w:rPr>
                <w:i/>
                <w:szCs w:val="28"/>
              </w:rPr>
              <w:t>,</w:t>
            </w:r>
            <w:r w:rsidR="009A6406">
              <w:rPr>
                <w:i/>
                <w:szCs w:val="28"/>
              </w:rPr>
              <w:t>1</w:t>
            </w:r>
          </w:p>
        </w:tc>
      </w:tr>
      <w:tr w:rsidR="00707D58" w:rsidRPr="00707D58" w:rsidTr="001D45A3">
        <w:trPr>
          <w:trHeight w:val="1617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Cs/>
                <w:szCs w:val="28"/>
              </w:rPr>
            </w:pPr>
            <w:r w:rsidRPr="00707D58">
              <w:rPr>
                <w:iCs/>
                <w:szCs w:val="28"/>
              </w:rPr>
              <w:t xml:space="preserve">Компенсация, 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  <w:r w:rsidRPr="00707D58">
              <w:rPr>
                <w:szCs w:val="28"/>
              </w:rPr>
              <w:t>(социальное 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6C447B">
            <w:pPr>
              <w:ind w:right="-108" w:firstLine="0"/>
              <w:jc w:val="center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01 1 0</w:t>
            </w:r>
            <w:r w:rsidR="006C447B">
              <w:rPr>
                <w:bCs/>
                <w:szCs w:val="28"/>
              </w:rPr>
              <w:t>1</w:t>
            </w:r>
            <w:r w:rsidRPr="00707D58">
              <w:rPr>
                <w:bCs/>
                <w:szCs w:val="28"/>
              </w:rPr>
              <w:t xml:space="preserve"> 78150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Cs/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</w:tcPr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10</w:t>
            </w:r>
          </w:p>
        </w:tc>
        <w:tc>
          <w:tcPr>
            <w:tcW w:w="605" w:type="dxa"/>
          </w:tcPr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</w:p>
          <w:p w:rsidR="00707D58" w:rsidRPr="00707D58" w:rsidRDefault="00707D58" w:rsidP="00707D58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bCs/>
                <w:szCs w:val="28"/>
              </w:rPr>
            </w:pPr>
            <w:r w:rsidRPr="00707D58">
              <w:rPr>
                <w:bCs/>
                <w:szCs w:val="28"/>
              </w:rPr>
              <w:t>1</w:t>
            </w:r>
            <w:r w:rsidR="00A57956">
              <w:rPr>
                <w:bCs/>
                <w:szCs w:val="28"/>
              </w:rPr>
              <w:t>53</w:t>
            </w:r>
            <w:r w:rsidRPr="00707D58">
              <w:rPr>
                <w:bCs/>
                <w:szCs w:val="28"/>
              </w:rPr>
              <w:t>,</w:t>
            </w:r>
            <w:r w:rsidR="009A6406">
              <w:rPr>
                <w:bCs/>
                <w:szCs w:val="28"/>
              </w:rPr>
              <w:t>1</w:t>
            </w:r>
          </w:p>
        </w:tc>
      </w:tr>
      <w:tr w:rsidR="00707D58" w:rsidRPr="00707D58" w:rsidTr="001D45A3">
        <w:trPr>
          <w:trHeight w:val="1012"/>
          <w:tblHeader/>
        </w:trPr>
        <w:tc>
          <w:tcPr>
            <w:tcW w:w="554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szCs w:val="28"/>
              </w:rPr>
            </w:pPr>
            <w:r w:rsidRPr="00707D58">
              <w:rPr>
                <w:b/>
                <w:bCs/>
                <w:szCs w:val="28"/>
              </w:rPr>
              <w:t>Муниципальная программа «Обеспечение доступным жильем населения Кантемировского муниципального района»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1D45A3" w:rsidP="00A57956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707D58" w:rsidRPr="00707D58">
              <w:rPr>
                <w:b/>
                <w:bCs/>
                <w:szCs w:val="28"/>
              </w:rPr>
              <w:t> </w:t>
            </w:r>
            <w:r w:rsidR="00A57956">
              <w:rPr>
                <w:b/>
                <w:bCs/>
                <w:szCs w:val="28"/>
              </w:rPr>
              <w:t>233</w:t>
            </w:r>
            <w:r w:rsidR="00707D58" w:rsidRPr="00707D58">
              <w:rPr>
                <w:b/>
                <w:bCs/>
                <w:szCs w:val="28"/>
              </w:rPr>
              <w:t>,</w:t>
            </w:r>
            <w:r w:rsidR="00A57956">
              <w:rPr>
                <w:b/>
                <w:bCs/>
                <w:szCs w:val="28"/>
              </w:rPr>
              <w:t>8</w:t>
            </w:r>
          </w:p>
        </w:tc>
      </w:tr>
      <w:tr w:rsidR="00707D58" w:rsidRPr="00707D58" w:rsidTr="001D45A3">
        <w:trPr>
          <w:trHeight w:val="300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Основное мероприятие  «Обеспечение   жильем   молодых семей»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i/>
                <w:szCs w:val="28"/>
              </w:rPr>
            </w:pPr>
            <w:r w:rsidRPr="00707D58">
              <w:rPr>
                <w:i/>
                <w:szCs w:val="28"/>
              </w:rPr>
              <w:t>11 0 01 00000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i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1D45A3" w:rsidP="00A57956">
            <w:pPr>
              <w:ind w:firstLine="0"/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  <w:r w:rsidR="00707D58" w:rsidRPr="00707D58">
              <w:rPr>
                <w:i/>
                <w:szCs w:val="28"/>
              </w:rPr>
              <w:t> </w:t>
            </w:r>
            <w:r w:rsidR="00A57956">
              <w:rPr>
                <w:i/>
                <w:szCs w:val="28"/>
              </w:rPr>
              <w:t>233</w:t>
            </w:r>
            <w:r w:rsidR="00707D58" w:rsidRPr="00707D58">
              <w:rPr>
                <w:i/>
                <w:szCs w:val="28"/>
              </w:rPr>
              <w:t>,</w:t>
            </w:r>
            <w:r w:rsidR="00A57956">
              <w:rPr>
                <w:i/>
                <w:szCs w:val="28"/>
              </w:rPr>
              <w:t>8</w:t>
            </w:r>
          </w:p>
        </w:tc>
      </w:tr>
      <w:tr w:rsidR="00707D58" w:rsidRPr="00707D58" w:rsidTr="001D45A3">
        <w:trPr>
          <w:trHeight w:val="213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szCs w:val="28"/>
              </w:rPr>
            </w:pPr>
            <w:r w:rsidRPr="00707D58">
              <w:rPr>
                <w:szCs w:val="28"/>
              </w:rPr>
              <w:t>Обеспечение жильем молодых семей (социальное обеспечение и иные выплаты населению)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right="-108"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 xml:space="preserve">11 0 01 </w:t>
            </w:r>
            <w:r w:rsidRPr="00707D58">
              <w:rPr>
                <w:szCs w:val="28"/>
                <w:lang w:val="en-US"/>
              </w:rPr>
              <w:t>L</w:t>
            </w:r>
            <w:r w:rsidRPr="00707D58">
              <w:rPr>
                <w:szCs w:val="28"/>
              </w:rPr>
              <w:t>4970</w:t>
            </w: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300</w:t>
            </w: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10</w:t>
            </w: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szCs w:val="28"/>
              </w:rPr>
            </w:pPr>
            <w:r w:rsidRPr="00707D58">
              <w:rPr>
                <w:szCs w:val="28"/>
              </w:rPr>
              <w:t>04</w:t>
            </w:r>
          </w:p>
        </w:tc>
        <w:tc>
          <w:tcPr>
            <w:tcW w:w="1479" w:type="dxa"/>
            <w:vAlign w:val="bottom"/>
          </w:tcPr>
          <w:p w:rsidR="00707D58" w:rsidRPr="00707D58" w:rsidRDefault="001D45A3" w:rsidP="00A5795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707D58" w:rsidRPr="00707D58">
              <w:rPr>
                <w:szCs w:val="28"/>
              </w:rPr>
              <w:t> </w:t>
            </w:r>
            <w:r w:rsidR="00A57956">
              <w:rPr>
                <w:szCs w:val="28"/>
              </w:rPr>
              <w:t>233</w:t>
            </w:r>
            <w:r w:rsidR="00707D58" w:rsidRPr="00707D58">
              <w:rPr>
                <w:szCs w:val="28"/>
              </w:rPr>
              <w:t>,</w:t>
            </w:r>
            <w:r w:rsidR="00A57956">
              <w:rPr>
                <w:szCs w:val="28"/>
              </w:rPr>
              <w:t>8</w:t>
            </w:r>
          </w:p>
        </w:tc>
      </w:tr>
      <w:tr w:rsidR="00707D58" w:rsidRPr="00707D58" w:rsidTr="001D45A3">
        <w:trPr>
          <w:trHeight w:val="601"/>
        </w:trPr>
        <w:tc>
          <w:tcPr>
            <w:tcW w:w="5544" w:type="dxa"/>
            <w:shd w:val="clear" w:color="auto" w:fill="auto"/>
            <w:vAlign w:val="bottom"/>
          </w:tcPr>
          <w:p w:rsidR="00707D58" w:rsidRPr="00707D58" w:rsidRDefault="00707D58" w:rsidP="00707D58">
            <w:pPr>
              <w:ind w:firstLine="0"/>
              <w:jc w:val="left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ВСЕГО: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05" w:type="dxa"/>
            <w:vAlign w:val="bottom"/>
          </w:tcPr>
          <w:p w:rsidR="00707D58" w:rsidRPr="00707D58" w:rsidRDefault="00707D58" w:rsidP="00707D58">
            <w:pPr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79" w:type="dxa"/>
            <w:vAlign w:val="bottom"/>
          </w:tcPr>
          <w:p w:rsidR="00707D58" w:rsidRPr="00707D58" w:rsidRDefault="00707D58" w:rsidP="00A57956">
            <w:pPr>
              <w:ind w:firstLine="0"/>
              <w:jc w:val="right"/>
              <w:rPr>
                <w:b/>
                <w:bCs/>
                <w:szCs w:val="28"/>
              </w:rPr>
            </w:pPr>
            <w:r w:rsidRPr="00707D58">
              <w:rPr>
                <w:b/>
                <w:bCs/>
                <w:szCs w:val="28"/>
              </w:rPr>
              <w:t>1</w:t>
            </w:r>
            <w:r w:rsidR="00A57956">
              <w:rPr>
                <w:b/>
                <w:bCs/>
                <w:szCs w:val="28"/>
              </w:rPr>
              <w:t>6</w:t>
            </w:r>
            <w:r w:rsidRPr="00707D58">
              <w:rPr>
                <w:b/>
                <w:bCs/>
                <w:szCs w:val="28"/>
              </w:rPr>
              <w:t> </w:t>
            </w:r>
            <w:r w:rsidR="00A57956">
              <w:rPr>
                <w:b/>
                <w:bCs/>
                <w:szCs w:val="28"/>
              </w:rPr>
              <w:t>154</w:t>
            </w:r>
            <w:r w:rsidRPr="00707D58">
              <w:rPr>
                <w:b/>
                <w:bCs/>
                <w:szCs w:val="28"/>
              </w:rPr>
              <w:t>,</w:t>
            </w:r>
            <w:bookmarkStart w:id="0" w:name="_GoBack"/>
            <w:bookmarkEnd w:id="0"/>
            <w:r w:rsidR="00C64BCB">
              <w:rPr>
                <w:b/>
                <w:bCs/>
                <w:szCs w:val="28"/>
              </w:rPr>
              <w:t>9</w:t>
            </w:r>
          </w:p>
        </w:tc>
      </w:tr>
    </w:tbl>
    <w:p w:rsidR="00BE12CA" w:rsidRDefault="00BE12CA" w:rsidP="00707D58">
      <w:pPr>
        <w:jc w:val="center"/>
        <w:rPr>
          <w:b/>
          <w:bCs/>
          <w:szCs w:val="28"/>
        </w:rPr>
      </w:pPr>
    </w:p>
    <w:sectPr w:rsidR="00BE12CA" w:rsidSect="00963BF3">
      <w:pgSz w:w="12474" w:h="16840" w:code="9"/>
      <w:pgMar w:top="567" w:right="28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CC"/>
    <w:rsid w:val="00003331"/>
    <w:rsid w:val="001D45A3"/>
    <w:rsid w:val="001D58CF"/>
    <w:rsid w:val="0042040F"/>
    <w:rsid w:val="004F5092"/>
    <w:rsid w:val="005A05A7"/>
    <w:rsid w:val="006A4EB5"/>
    <w:rsid w:val="006C447B"/>
    <w:rsid w:val="006E1553"/>
    <w:rsid w:val="00707D58"/>
    <w:rsid w:val="008211E1"/>
    <w:rsid w:val="0088129D"/>
    <w:rsid w:val="008D5EBB"/>
    <w:rsid w:val="00963BF3"/>
    <w:rsid w:val="009746C6"/>
    <w:rsid w:val="009A3709"/>
    <w:rsid w:val="009A6406"/>
    <w:rsid w:val="00A57956"/>
    <w:rsid w:val="00AA5DE2"/>
    <w:rsid w:val="00BE12CA"/>
    <w:rsid w:val="00C64BCB"/>
    <w:rsid w:val="00D05AC3"/>
    <w:rsid w:val="00D53D47"/>
    <w:rsid w:val="00D54BCC"/>
    <w:rsid w:val="00DA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2501"/>
  <w15:docId w15:val="{48D25BA1-17BA-473D-BCAD-52E2DE583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2C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46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46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10B013F-07C8-4ED5-987D-C08258657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21</cp:revision>
  <cp:lastPrinted>2024-07-12T07:13:00Z</cp:lastPrinted>
  <dcterms:created xsi:type="dcterms:W3CDTF">2020-03-12T11:20:00Z</dcterms:created>
  <dcterms:modified xsi:type="dcterms:W3CDTF">2025-03-18T08:19:00Z</dcterms:modified>
</cp:coreProperties>
</file>