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617E" w:rsidRPr="005B2D9C" w:rsidRDefault="008341BB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1BB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№ 541 от 27.11.2024г. «О внесении изменений в административный регламент предоставления муниципальной услуги «Выдача градостроительного плана земельного участка» на территории Кантемировского муниципального района Воронежской области»</w:t>
            </w:r>
            <w:r w:rsidR="005B2D9C" w:rsidRPr="005B2D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B2D9C" w:rsidRPr="00545C2A" w:rsidRDefault="005B2D9C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232E0" w:rsidRPr="008341BB" w:rsidRDefault="008341B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41BB">
              <w:rPr>
                <w:rFonts w:ascii="Times New Roman" w:hAnsi="Times New Roman" w:cs="Times New Roman"/>
                <w:sz w:val="24"/>
                <w:szCs w:val="24"/>
              </w:rPr>
              <w:t>Постановление № 541 от 27.11.2024г. «О внесении изменений в административный регламент предоставления муниципальной услуги «Выдача градостроительного плана земельного участка» на территории Кантемировского муниципального района Воронежской области»</w:t>
            </w:r>
            <w:r w:rsidRPr="00834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2D9C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41BB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A0732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CA13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56CC7-5338-4891-B3F2-9D593CDF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62</cp:revision>
  <cp:lastPrinted>2020-12-25T07:25:00Z</cp:lastPrinted>
  <dcterms:created xsi:type="dcterms:W3CDTF">2019-09-17T11:43:00Z</dcterms:created>
  <dcterms:modified xsi:type="dcterms:W3CDTF">2025-03-24T06:15:00Z</dcterms:modified>
</cp:coreProperties>
</file>