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774"/>
      </w:tblGrid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635AA3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в целях проведения 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экспертизы </w:t>
            </w: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муниципального нормативного правового акта</w:t>
            </w:r>
          </w:p>
        </w:tc>
      </w:tr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извещает о проведении публичных консультаций в целях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проведения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анализа действующего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муниципального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 нормативного правового акта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89181D" w:rsidP="00A731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ормативно</w:t>
            </w:r>
            <w:r w:rsidR="002B6001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правово</w:t>
            </w: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акт: </w:t>
            </w:r>
          </w:p>
          <w:p w:rsidR="009B7EAB" w:rsidRPr="007A57F9" w:rsidRDefault="007A57F9" w:rsidP="002B600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A57F9">
              <w:rPr>
                <w:rFonts w:ascii="Times New Roman" w:hAnsi="Times New Roman"/>
                <w:b/>
                <w:sz w:val="24"/>
                <w:szCs w:val="24"/>
              </w:rPr>
              <w:t>Постановление администрации Кантемировского муниципального района от 07.12.2022 № 557</w:t>
            </w:r>
            <w:r w:rsidRPr="007A57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65E0">
              <w:rPr>
                <w:rFonts w:ascii="Times New Roman" w:hAnsi="Times New Roman"/>
                <w:sz w:val="24"/>
                <w:szCs w:val="24"/>
              </w:rPr>
              <w:t>«</w:t>
            </w:r>
            <w:r w:rsidRPr="007A57F9">
              <w:rPr>
                <w:rFonts w:ascii="Times New Roman" w:hAnsi="Times New Roman"/>
                <w:sz w:val="24"/>
                <w:szCs w:val="24"/>
              </w:rPr>
              <w:t>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Кантемировского муниципального района Воронежской области на 2023 год</w:t>
            </w:r>
            <w:r w:rsidR="00EB65E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9B7EAB" w:rsidRPr="00A731D8" w:rsidRDefault="00A731D8" w:rsidP="00A731D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677512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архитектуры и градостроительства</w:t>
            </w:r>
            <w:r w:rsidR="00846345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AF8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Кантемировского </w:t>
            </w:r>
            <w:r w:rsidR="00C92AF8" w:rsidRPr="00A731D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</w:p>
          <w:p w:rsidR="00034662" w:rsidRPr="00A731D8" w:rsidRDefault="00117BB1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ED039E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7A57F9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7A57F9">
              <w:rPr>
                <w:rFonts w:ascii="Times New Roman" w:hAnsi="Times New Roman" w:cs="Times New Roman"/>
                <w:bCs/>
                <w:sz w:val="24"/>
                <w:szCs w:val="24"/>
              </w:rPr>
              <w:t>июня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456E9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="00034662"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proofErr w:type="gramStart"/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34662"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16B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gramEnd"/>
            <w:r w:rsidR="007A57F9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A57F9">
              <w:rPr>
                <w:rFonts w:ascii="Times New Roman" w:hAnsi="Times New Roman" w:cs="Times New Roman"/>
                <w:bCs/>
                <w:sz w:val="24"/>
                <w:szCs w:val="24"/>
              </w:rPr>
              <w:t>июня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2023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43CC1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ода </w:t>
            </w:r>
            <w:r w:rsidR="00243C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Pr="00A731D8" w:rsidRDefault="009B7EAB" w:rsidP="00716BB9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034662"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hyperlink r:id="rId6" w:history="1"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admekkant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731D8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  <w:r w:rsidR="00117B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7A57F9" w:rsidRPr="007A57F9" w:rsidRDefault="007A57F9" w:rsidP="00EB65E0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A57F9">
              <w:rPr>
                <w:rFonts w:ascii="Times New Roman" w:hAnsi="Times New Roman"/>
                <w:b/>
                <w:sz w:val="24"/>
                <w:szCs w:val="24"/>
              </w:rPr>
              <w:t>Постановление администрации Кантемировского муниципального района от 07.12.2022 № 557</w:t>
            </w:r>
            <w:r w:rsidRPr="007A57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65E0">
              <w:rPr>
                <w:rFonts w:ascii="Times New Roman" w:hAnsi="Times New Roman"/>
                <w:sz w:val="24"/>
                <w:szCs w:val="24"/>
              </w:rPr>
              <w:t>«</w:t>
            </w:r>
            <w:r w:rsidRPr="007A57F9">
              <w:rPr>
                <w:rFonts w:ascii="Times New Roman" w:hAnsi="Times New Roman"/>
                <w:sz w:val="24"/>
                <w:szCs w:val="24"/>
              </w:rPr>
              <w:t>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Кантемировс</w:t>
            </w:r>
            <w:r>
              <w:rPr>
                <w:rFonts w:ascii="Times New Roman" w:hAnsi="Times New Roman"/>
                <w:sz w:val="24"/>
                <w:szCs w:val="24"/>
              </w:rPr>
              <w:t>кого муниципального района Воро</w:t>
            </w:r>
            <w:r w:rsidRPr="007A57F9">
              <w:rPr>
                <w:rFonts w:ascii="Times New Roman" w:hAnsi="Times New Roman"/>
                <w:sz w:val="24"/>
                <w:szCs w:val="24"/>
              </w:rPr>
              <w:t>нежской области на 2023 год</w:t>
            </w:r>
            <w:r w:rsidR="00EB65E0">
              <w:rPr>
                <w:rFonts w:ascii="Times New Roman" w:hAnsi="Times New Roman"/>
                <w:sz w:val="24"/>
                <w:szCs w:val="24"/>
              </w:rPr>
              <w:t>»</w:t>
            </w:r>
            <w:bookmarkStart w:id="0" w:name="_GoBack"/>
            <w:bookmarkEnd w:id="0"/>
            <w:r w:rsidRPr="007A57F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16D07" w:rsidRPr="00216D07" w:rsidRDefault="00216D07" w:rsidP="00216D07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9B7EAB" w:rsidP="00AC18E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216D07" w:rsidRDefault="00394DEF" w:rsidP="00216D07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целях анализа действующего нормативного правового акта </w:t>
            </w:r>
            <w:r w:rsidR="00216D07"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="00216D07" w:rsidRPr="00216D0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</w:p>
        </w:tc>
      </w:tr>
    </w:tbl>
    <w:p w:rsidR="005B4005" w:rsidRDefault="005B4005" w:rsidP="00216D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B4005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302656"/>
    <w:multiLevelType w:val="hybridMultilevel"/>
    <w:tmpl w:val="73DA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EAB"/>
    <w:rsid w:val="00006D09"/>
    <w:rsid w:val="0002680D"/>
    <w:rsid w:val="00034662"/>
    <w:rsid w:val="000456E9"/>
    <w:rsid w:val="000521CC"/>
    <w:rsid w:val="00076BEE"/>
    <w:rsid w:val="000B4950"/>
    <w:rsid w:val="000C12A2"/>
    <w:rsid w:val="000D3EFA"/>
    <w:rsid w:val="00116DAA"/>
    <w:rsid w:val="00117BB1"/>
    <w:rsid w:val="00125F9F"/>
    <w:rsid w:val="00181F63"/>
    <w:rsid w:val="001B703C"/>
    <w:rsid w:val="00216D07"/>
    <w:rsid w:val="002271E9"/>
    <w:rsid w:val="00243CC1"/>
    <w:rsid w:val="00255239"/>
    <w:rsid w:val="00282D1B"/>
    <w:rsid w:val="002B6001"/>
    <w:rsid w:val="002B7CC7"/>
    <w:rsid w:val="002C5DF4"/>
    <w:rsid w:val="002D291F"/>
    <w:rsid w:val="0032208C"/>
    <w:rsid w:val="003351D7"/>
    <w:rsid w:val="003361D6"/>
    <w:rsid w:val="00366428"/>
    <w:rsid w:val="00394DEF"/>
    <w:rsid w:val="003D07B8"/>
    <w:rsid w:val="0043267B"/>
    <w:rsid w:val="004363D3"/>
    <w:rsid w:val="004D0374"/>
    <w:rsid w:val="004D7507"/>
    <w:rsid w:val="004F536B"/>
    <w:rsid w:val="005811F5"/>
    <w:rsid w:val="005B06C9"/>
    <w:rsid w:val="005B4005"/>
    <w:rsid w:val="005C26B4"/>
    <w:rsid w:val="00677512"/>
    <w:rsid w:val="006A5EE1"/>
    <w:rsid w:val="006B5798"/>
    <w:rsid w:val="006C034D"/>
    <w:rsid w:val="006C0F42"/>
    <w:rsid w:val="006E6D0D"/>
    <w:rsid w:val="00716BB9"/>
    <w:rsid w:val="00735F58"/>
    <w:rsid w:val="00744E27"/>
    <w:rsid w:val="0077418B"/>
    <w:rsid w:val="00792030"/>
    <w:rsid w:val="007A57F9"/>
    <w:rsid w:val="007B0CFD"/>
    <w:rsid w:val="008015F7"/>
    <w:rsid w:val="00805320"/>
    <w:rsid w:val="0083059D"/>
    <w:rsid w:val="00835888"/>
    <w:rsid w:val="008444BE"/>
    <w:rsid w:val="00846345"/>
    <w:rsid w:val="00850621"/>
    <w:rsid w:val="008614CE"/>
    <w:rsid w:val="0089181D"/>
    <w:rsid w:val="008E3C19"/>
    <w:rsid w:val="009269E9"/>
    <w:rsid w:val="00940428"/>
    <w:rsid w:val="00940F85"/>
    <w:rsid w:val="009A54B5"/>
    <w:rsid w:val="009B7EAB"/>
    <w:rsid w:val="009B7EF6"/>
    <w:rsid w:val="009D24E1"/>
    <w:rsid w:val="009F4B5A"/>
    <w:rsid w:val="00A249DB"/>
    <w:rsid w:val="00A731D8"/>
    <w:rsid w:val="00A85485"/>
    <w:rsid w:val="00AE6816"/>
    <w:rsid w:val="00B55513"/>
    <w:rsid w:val="00B61860"/>
    <w:rsid w:val="00C04AB1"/>
    <w:rsid w:val="00C4450F"/>
    <w:rsid w:val="00C4795E"/>
    <w:rsid w:val="00C8085C"/>
    <w:rsid w:val="00C92AF8"/>
    <w:rsid w:val="00D2381A"/>
    <w:rsid w:val="00D63FE6"/>
    <w:rsid w:val="00E3306B"/>
    <w:rsid w:val="00E72EBC"/>
    <w:rsid w:val="00EB5580"/>
    <w:rsid w:val="00EB65E0"/>
    <w:rsid w:val="00ED039E"/>
    <w:rsid w:val="00ED7F35"/>
    <w:rsid w:val="00EE205F"/>
    <w:rsid w:val="00EE3BBC"/>
    <w:rsid w:val="00EF0D1D"/>
    <w:rsid w:val="00EF305A"/>
    <w:rsid w:val="00F24714"/>
    <w:rsid w:val="00F44339"/>
    <w:rsid w:val="00F96503"/>
    <w:rsid w:val="00FA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591B7"/>
  <w15:docId w15:val="{B5901452-669F-4681-92B4-0E6AC4D1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216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ekkan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866E9-E8C3-4456-A24C-EE51C19A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4294803367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Кривошеева Татьяна Николаевна</cp:lastModifiedBy>
  <cp:revision>46</cp:revision>
  <cp:lastPrinted>2020-12-25T07:25:00Z</cp:lastPrinted>
  <dcterms:created xsi:type="dcterms:W3CDTF">2019-09-17T11:43:00Z</dcterms:created>
  <dcterms:modified xsi:type="dcterms:W3CDTF">2023-05-05T13:08:00Z</dcterms:modified>
</cp:coreProperties>
</file>