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41C" w:rsidRPr="002A141C" w:rsidRDefault="002A141C" w:rsidP="002A141C">
      <w:pPr>
        <w:ind w:firstLine="709"/>
        <w:jc w:val="center"/>
        <w:rPr>
          <w:rFonts w:cs="Arial"/>
          <w:color w:val="000000"/>
          <w:sz w:val="16"/>
          <w:szCs w:val="16"/>
        </w:rPr>
      </w:pPr>
      <w:r w:rsidRPr="002A141C">
        <w:rPr>
          <w:rFonts w:cs="Arial"/>
          <w:color w:val="000000"/>
          <w:sz w:val="16"/>
          <w:szCs w:val="16"/>
        </w:rPr>
        <w:t>АДМИНИСТРАЦИЯ</w:t>
      </w:r>
    </w:p>
    <w:p w:rsidR="002A141C" w:rsidRPr="002A141C" w:rsidRDefault="002A141C" w:rsidP="002A141C">
      <w:pPr>
        <w:ind w:firstLine="709"/>
        <w:jc w:val="center"/>
        <w:rPr>
          <w:rFonts w:cs="Arial"/>
          <w:color w:val="000000"/>
          <w:sz w:val="16"/>
          <w:szCs w:val="16"/>
        </w:rPr>
      </w:pPr>
      <w:r w:rsidRPr="002A141C">
        <w:rPr>
          <w:rFonts w:cs="Arial"/>
          <w:color w:val="000000"/>
          <w:sz w:val="16"/>
          <w:szCs w:val="16"/>
        </w:rPr>
        <w:t>КАНТЕМИРОВСКОГО МУНИЦИПАЛЬНОГО РАЙОНА</w:t>
      </w:r>
    </w:p>
    <w:p w:rsidR="002A141C" w:rsidRPr="002A141C" w:rsidRDefault="002A141C" w:rsidP="002A141C">
      <w:pPr>
        <w:ind w:firstLine="709"/>
        <w:jc w:val="center"/>
        <w:rPr>
          <w:rFonts w:cs="Arial"/>
          <w:color w:val="000000"/>
          <w:sz w:val="16"/>
          <w:szCs w:val="16"/>
        </w:rPr>
      </w:pPr>
      <w:r w:rsidRPr="002A141C">
        <w:rPr>
          <w:rFonts w:cs="Arial"/>
          <w:color w:val="000000"/>
          <w:sz w:val="16"/>
          <w:szCs w:val="16"/>
        </w:rPr>
        <w:t>ВОРОНЕЖСКОЙ ОБЛАСТИ</w:t>
      </w:r>
    </w:p>
    <w:p w:rsidR="002A141C" w:rsidRPr="002A141C" w:rsidRDefault="002A141C" w:rsidP="002A141C">
      <w:pPr>
        <w:ind w:firstLine="709"/>
        <w:jc w:val="center"/>
        <w:rPr>
          <w:rFonts w:cs="Arial"/>
          <w:color w:val="000000"/>
          <w:sz w:val="16"/>
          <w:szCs w:val="16"/>
        </w:rPr>
      </w:pPr>
    </w:p>
    <w:p w:rsidR="002A141C" w:rsidRPr="002A141C" w:rsidRDefault="002A141C" w:rsidP="002A141C">
      <w:pPr>
        <w:ind w:firstLine="709"/>
        <w:jc w:val="center"/>
        <w:rPr>
          <w:rFonts w:cs="Arial"/>
          <w:color w:val="000000"/>
          <w:sz w:val="16"/>
          <w:szCs w:val="16"/>
        </w:rPr>
      </w:pPr>
      <w:proofErr w:type="gramStart"/>
      <w:r w:rsidRPr="002A141C">
        <w:rPr>
          <w:rFonts w:cs="Arial"/>
          <w:color w:val="000000"/>
          <w:sz w:val="16"/>
          <w:szCs w:val="16"/>
        </w:rPr>
        <w:t>П</w:t>
      </w:r>
      <w:proofErr w:type="gramEnd"/>
      <w:r w:rsidRPr="002A141C">
        <w:rPr>
          <w:rFonts w:cs="Arial"/>
          <w:color w:val="000000"/>
          <w:sz w:val="16"/>
          <w:szCs w:val="16"/>
        </w:rPr>
        <w:t xml:space="preserve"> О С Т А Н О В Л Е Н И Е</w:t>
      </w:r>
    </w:p>
    <w:p w:rsidR="002A141C" w:rsidRPr="002A141C" w:rsidRDefault="002A141C" w:rsidP="002A141C">
      <w:pPr>
        <w:ind w:firstLine="709"/>
        <w:rPr>
          <w:rFonts w:cs="Arial"/>
          <w:color w:val="000000"/>
          <w:sz w:val="16"/>
          <w:szCs w:val="16"/>
        </w:rPr>
      </w:pPr>
    </w:p>
    <w:p w:rsidR="002A141C" w:rsidRPr="002A141C" w:rsidRDefault="002A141C" w:rsidP="002A141C">
      <w:pPr>
        <w:ind w:firstLine="0"/>
        <w:jc w:val="left"/>
        <w:rPr>
          <w:rFonts w:cs="Arial"/>
          <w:color w:val="000000"/>
          <w:sz w:val="16"/>
          <w:szCs w:val="16"/>
        </w:rPr>
      </w:pPr>
      <w:r w:rsidRPr="002A141C">
        <w:rPr>
          <w:rFonts w:cs="Arial"/>
          <w:color w:val="000000"/>
          <w:sz w:val="16"/>
          <w:szCs w:val="16"/>
        </w:rPr>
        <w:t>от 05.06.2024 № 218</w:t>
      </w:r>
    </w:p>
    <w:p w:rsidR="002A141C" w:rsidRPr="002A141C" w:rsidRDefault="002A141C" w:rsidP="002A141C">
      <w:pPr>
        <w:ind w:firstLine="0"/>
        <w:jc w:val="left"/>
        <w:rPr>
          <w:rFonts w:cs="Arial"/>
          <w:color w:val="000000"/>
          <w:sz w:val="16"/>
          <w:szCs w:val="16"/>
        </w:rPr>
      </w:pPr>
      <w:proofErr w:type="spellStart"/>
      <w:r w:rsidRPr="002A141C">
        <w:rPr>
          <w:rFonts w:cs="Arial"/>
          <w:color w:val="000000"/>
          <w:sz w:val="16"/>
          <w:szCs w:val="16"/>
        </w:rPr>
        <w:t>р.п</w:t>
      </w:r>
      <w:proofErr w:type="spellEnd"/>
      <w:r w:rsidRPr="002A141C">
        <w:rPr>
          <w:rFonts w:cs="Arial"/>
          <w:color w:val="000000"/>
          <w:sz w:val="16"/>
          <w:szCs w:val="16"/>
        </w:rPr>
        <w:t>. Кантемировка</w:t>
      </w:r>
    </w:p>
    <w:p w:rsidR="002A141C" w:rsidRPr="002A141C" w:rsidRDefault="002A141C" w:rsidP="002A141C">
      <w:pPr>
        <w:ind w:firstLine="709"/>
        <w:rPr>
          <w:rFonts w:cs="Arial"/>
          <w:color w:val="000000"/>
          <w:sz w:val="16"/>
          <w:szCs w:val="16"/>
        </w:rPr>
      </w:pPr>
    </w:p>
    <w:p w:rsidR="002A141C" w:rsidRPr="002A141C" w:rsidRDefault="002A141C" w:rsidP="002A141C">
      <w:pPr>
        <w:autoSpaceDE w:val="0"/>
        <w:autoSpaceDN w:val="0"/>
        <w:adjustRightInd w:val="0"/>
        <w:ind w:firstLine="709"/>
        <w:jc w:val="center"/>
        <w:rPr>
          <w:rFonts w:cs="Arial"/>
          <w:b/>
          <w:bCs/>
          <w:kern w:val="28"/>
          <w:sz w:val="16"/>
          <w:szCs w:val="16"/>
        </w:rPr>
      </w:pPr>
      <w:r w:rsidRPr="002A141C">
        <w:rPr>
          <w:rFonts w:cs="Arial"/>
          <w:b/>
          <w:bCs/>
          <w:kern w:val="28"/>
          <w:sz w:val="16"/>
          <w:szCs w:val="16"/>
        </w:rPr>
        <w:t>О Порядке принятия решений о разработке муниципальных программ Кантемировского муниципального района Воронежской области, их формирования и реализации</w:t>
      </w:r>
    </w:p>
    <w:p w:rsidR="002A141C" w:rsidRPr="002A141C" w:rsidRDefault="002A141C" w:rsidP="002A141C">
      <w:pPr>
        <w:tabs>
          <w:tab w:val="left" w:pos="5245"/>
        </w:tabs>
        <w:ind w:firstLine="709"/>
        <w:rPr>
          <w:rFonts w:cs="Arial"/>
          <w:color w:val="000000"/>
          <w:sz w:val="16"/>
          <w:szCs w:val="16"/>
        </w:rPr>
      </w:pPr>
      <w:bookmarkStart w:id="0" w:name="_GoBack"/>
      <w:bookmarkEnd w:id="0"/>
    </w:p>
    <w:p w:rsidR="002A141C" w:rsidRPr="002A141C" w:rsidRDefault="002A141C" w:rsidP="002A141C">
      <w:pPr>
        <w:ind w:firstLine="709"/>
        <w:rPr>
          <w:rFonts w:cs="Arial"/>
          <w:color w:val="000000"/>
          <w:sz w:val="16"/>
          <w:szCs w:val="16"/>
          <w:lang w:eastAsia="ar-SA"/>
        </w:rPr>
      </w:pPr>
      <w:r w:rsidRPr="002A141C">
        <w:rPr>
          <w:rFonts w:cs="Arial"/>
          <w:color w:val="000000"/>
          <w:sz w:val="16"/>
          <w:szCs w:val="16"/>
          <w:lang w:eastAsia="ar-SA"/>
        </w:rPr>
        <w:t>На основании положений статьи 179 Бюджетного кодекса Российской Федерации, в целях повышения эффективности бюджетных расходов, совершенствования программно-целевого управления администрация Кантемировского муниципального района постановляет:</w:t>
      </w:r>
    </w:p>
    <w:p w:rsidR="002A141C" w:rsidRPr="002A141C" w:rsidRDefault="002A141C" w:rsidP="002A141C">
      <w:pPr>
        <w:numPr>
          <w:ilvl w:val="0"/>
          <w:numId w:val="11"/>
        </w:numPr>
        <w:ind w:left="0" w:firstLine="709"/>
        <w:rPr>
          <w:rFonts w:cs="Arial"/>
          <w:bCs/>
          <w:color w:val="000000"/>
          <w:sz w:val="16"/>
          <w:szCs w:val="16"/>
        </w:rPr>
      </w:pPr>
      <w:r w:rsidRPr="002A141C">
        <w:rPr>
          <w:rFonts w:cs="Arial"/>
          <w:color w:val="000000"/>
          <w:sz w:val="16"/>
          <w:szCs w:val="16"/>
          <w:lang w:eastAsia="ar-SA"/>
        </w:rPr>
        <w:t>Утвердить прилагаемый Порядок принятия решений о разработке муниципальных программ Кантемировского муниципального района Воронежской области, их формирования и реализации;</w:t>
      </w:r>
    </w:p>
    <w:p w:rsidR="002A141C" w:rsidRPr="002A141C" w:rsidRDefault="002A141C" w:rsidP="002A141C">
      <w:pPr>
        <w:numPr>
          <w:ilvl w:val="0"/>
          <w:numId w:val="11"/>
        </w:numPr>
        <w:ind w:left="0" w:firstLine="709"/>
        <w:rPr>
          <w:rFonts w:cs="Arial"/>
          <w:bCs/>
          <w:color w:val="000000"/>
          <w:sz w:val="16"/>
          <w:szCs w:val="16"/>
        </w:rPr>
      </w:pPr>
      <w:r w:rsidRPr="002A141C">
        <w:rPr>
          <w:rFonts w:cs="Arial"/>
          <w:color w:val="000000"/>
          <w:sz w:val="16"/>
          <w:szCs w:val="16"/>
          <w:lang w:eastAsia="ar-SA"/>
        </w:rPr>
        <w:t xml:space="preserve">Установить, что реализация муниципальных программ Кантемировского муниципального </w:t>
      </w:r>
      <w:proofErr w:type="gramStart"/>
      <w:r w:rsidRPr="002A141C">
        <w:rPr>
          <w:rFonts w:cs="Arial"/>
          <w:color w:val="000000"/>
          <w:sz w:val="16"/>
          <w:szCs w:val="16"/>
          <w:lang w:eastAsia="ar-SA"/>
        </w:rPr>
        <w:t>района</w:t>
      </w:r>
      <w:proofErr w:type="gramEnd"/>
      <w:r w:rsidRPr="002A141C">
        <w:rPr>
          <w:rFonts w:cs="Arial"/>
          <w:color w:val="000000"/>
          <w:sz w:val="16"/>
          <w:szCs w:val="16"/>
          <w:lang w:eastAsia="ar-SA"/>
        </w:rPr>
        <w:t xml:space="preserve"> Воронежской области начиная с 2025 года осуществляется в соответствии с Порядком, утвержденным настоящим постановлением.</w:t>
      </w:r>
    </w:p>
    <w:p w:rsidR="002A141C" w:rsidRPr="002A141C" w:rsidRDefault="002A141C" w:rsidP="002A141C">
      <w:pPr>
        <w:numPr>
          <w:ilvl w:val="0"/>
          <w:numId w:val="11"/>
        </w:numPr>
        <w:ind w:left="0" w:firstLine="709"/>
        <w:rPr>
          <w:rFonts w:cs="Arial"/>
          <w:bCs/>
          <w:color w:val="000000"/>
          <w:sz w:val="16"/>
          <w:szCs w:val="16"/>
        </w:rPr>
      </w:pPr>
      <w:r w:rsidRPr="002A141C">
        <w:rPr>
          <w:rFonts w:cs="Arial"/>
          <w:color w:val="000000"/>
          <w:sz w:val="16"/>
          <w:szCs w:val="16"/>
          <w:lang w:eastAsia="ar-SA"/>
        </w:rPr>
        <w:t>Структурным подразделениям администрации Кантемировского муниципального района, являющимся ответственными исполнителями муниципальных программ Кантемировского муниципального района, в срок до 01.10.2024 года утвердить муниципальные программы, подлежащие вступлению в силу с 01.01.2025 г.</w:t>
      </w:r>
    </w:p>
    <w:p w:rsidR="002A141C" w:rsidRPr="002A141C" w:rsidRDefault="002A141C" w:rsidP="002A141C">
      <w:pPr>
        <w:numPr>
          <w:ilvl w:val="0"/>
          <w:numId w:val="11"/>
        </w:numPr>
        <w:ind w:left="0" w:firstLine="709"/>
        <w:rPr>
          <w:rFonts w:cs="Arial"/>
          <w:bCs/>
          <w:color w:val="000000"/>
          <w:sz w:val="16"/>
          <w:szCs w:val="16"/>
        </w:rPr>
      </w:pPr>
      <w:r w:rsidRPr="002A141C">
        <w:rPr>
          <w:rFonts w:cs="Arial"/>
          <w:color w:val="000000"/>
          <w:sz w:val="16"/>
          <w:szCs w:val="16"/>
          <w:lang w:eastAsia="ar-SA"/>
        </w:rPr>
        <w:t>Признать утратившим силу постановление администрации Кантемировского муниципального района от 23.10.2013 года № 996 «О Порядке разработки, реализации и оценки эффективности муниципальных программ Кантемировского муниципального района Воронежской области» с 1 января 2025 года.</w:t>
      </w:r>
    </w:p>
    <w:p w:rsidR="002A141C" w:rsidRPr="002A141C" w:rsidRDefault="002A141C" w:rsidP="002A141C">
      <w:pPr>
        <w:numPr>
          <w:ilvl w:val="0"/>
          <w:numId w:val="11"/>
        </w:numPr>
        <w:ind w:left="0" w:firstLine="709"/>
        <w:rPr>
          <w:rFonts w:cs="Arial"/>
          <w:color w:val="000000"/>
          <w:sz w:val="16"/>
          <w:szCs w:val="16"/>
        </w:rPr>
      </w:pPr>
      <w:r w:rsidRPr="002A141C">
        <w:rPr>
          <w:rFonts w:cs="Arial"/>
          <w:bCs/>
          <w:color w:val="000000"/>
          <w:sz w:val="16"/>
          <w:szCs w:val="16"/>
        </w:rPr>
        <w:t>Опубликовать настоящее постановление на официальном сайте администрации Кантемировского муниципального района и в информационном бюллетене «Формула власти»</w:t>
      </w:r>
      <w:r w:rsidRPr="002A141C">
        <w:rPr>
          <w:rFonts w:cs="Arial"/>
          <w:color w:val="000000"/>
          <w:sz w:val="16"/>
          <w:szCs w:val="16"/>
        </w:rPr>
        <w:t xml:space="preserve">; </w:t>
      </w:r>
    </w:p>
    <w:p w:rsidR="002A141C" w:rsidRPr="002A141C" w:rsidRDefault="002A141C" w:rsidP="002A141C">
      <w:pPr>
        <w:numPr>
          <w:ilvl w:val="0"/>
          <w:numId w:val="11"/>
        </w:numPr>
        <w:ind w:left="0" w:firstLine="709"/>
        <w:rPr>
          <w:rFonts w:cs="Arial"/>
          <w:color w:val="000000"/>
          <w:sz w:val="16"/>
          <w:szCs w:val="16"/>
        </w:rPr>
      </w:pPr>
      <w:proofErr w:type="gramStart"/>
      <w:r w:rsidRPr="002A141C">
        <w:rPr>
          <w:rFonts w:cs="Arial"/>
          <w:color w:val="000000"/>
          <w:sz w:val="16"/>
          <w:szCs w:val="16"/>
        </w:rPr>
        <w:t>Контроль за</w:t>
      </w:r>
      <w:proofErr w:type="gramEnd"/>
      <w:r w:rsidRPr="002A141C">
        <w:rPr>
          <w:rFonts w:cs="Arial"/>
          <w:color w:val="000000"/>
          <w:sz w:val="16"/>
          <w:szCs w:val="16"/>
        </w:rPr>
        <w:t xml:space="preserve"> исполнением настоящего постановления оставляю за собой.</w:t>
      </w:r>
    </w:p>
    <w:p w:rsidR="002A141C" w:rsidRPr="002A141C" w:rsidRDefault="002A141C" w:rsidP="002A141C">
      <w:pPr>
        <w:ind w:firstLine="709"/>
        <w:rPr>
          <w:rFonts w:cs="Arial"/>
          <w:bCs/>
          <w:color w:val="000000"/>
          <w:sz w:val="16"/>
          <w:szCs w:val="16"/>
        </w:rPr>
      </w:pPr>
    </w:p>
    <w:tbl>
      <w:tblPr>
        <w:tblW w:w="0" w:type="auto"/>
        <w:tblLook w:val="04A0" w:firstRow="1" w:lastRow="0" w:firstColumn="1" w:lastColumn="0" w:noHBand="0" w:noVBand="1"/>
      </w:tblPr>
      <w:tblGrid>
        <w:gridCol w:w="3284"/>
        <w:gridCol w:w="3285"/>
        <w:gridCol w:w="3285"/>
      </w:tblGrid>
      <w:tr w:rsidR="002A141C" w:rsidRPr="002A141C" w:rsidTr="007B26D4">
        <w:tc>
          <w:tcPr>
            <w:tcW w:w="3284" w:type="dxa"/>
            <w:shd w:val="clear" w:color="auto" w:fill="auto"/>
          </w:tcPr>
          <w:p w:rsidR="002A141C" w:rsidRPr="002A141C" w:rsidRDefault="002A141C" w:rsidP="007B26D4">
            <w:pPr>
              <w:ind w:firstLine="0"/>
              <w:jc w:val="left"/>
              <w:rPr>
                <w:rFonts w:cs="Arial"/>
                <w:bCs/>
                <w:color w:val="000000"/>
                <w:sz w:val="16"/>
                <w:szCs w:val="16"/>
                <w:lang w:val="en-US"/>
              </w:rPr>
            </w:pPr>
            <w:r w:rsidRPr="002A141C">
              <w:rPr>
                <w:rFonts w:cs="Arial"/>
                <w:color w:val="000000"/>
                <w:sz w:val="16"/>
                <w:szCs w:val="16"/>
              </w:rPr>
              <w:t>Глава Кантемировского муниципального района</w:t>
            </w:r>
          </w:p>
        </w:tc>
        <w:tc>
          <w:tcPr>
            <w:tcW w:w="3285" w:type="dxa"/>
            <w:shd w:val="clear" w:color="auto" w:fill="auto"/>
          </w:tcPr>
          <w:p w:rsidR="002A141C" w:rsidRPr="002A141C" w:rsidRDefault="002A141C" w:rsidP="007B26D4">
            <w:pPr>
              <w:ind w:firstLine="0"/>
              <w:rPr>
                <w:rFonts w:cs="Arial"/>
                <w:bCs/>
                <w:color w:val="000000"/>
                <w:sz w:val="16"/>
                <w:szCs w:val="16"/>
                <w:lang w:val="en-US"/>
              </w:rPr>
            </w:pPr>
          </w:p>
        </w:tc>
        <w:tc>
          <w:tcPr>
            <w:tcW w:w="3285" w:type="dxa"/>
            <w:shd w:val="clear" w:color="auto" w:fill="auto"/>
          </w:tcPr>
          <w:p w:rsidR="002A141C" w:rsidRPr="002A141C" w:rsidRDefault="002A141C" w:rsidP="007B26D4">
            <w:pPr>
              <w:ind w:firstLine="0"/>
              <w:jc w:val="left"/>
              <w:rPr>
                <w:rFonts w:cs="Arial"/>
                <w:bCs/>
                <w:color w:val="000000"/>
                <w:sz w:val="16"/>
                <w:szCs w:val="16"/>
                <w:lang w:val="en-US"/>
              </w:rPr>
            </w:pPr>
            <w:r w:rsidRPr="002A141C">
              <w:rPr>
                <w:rFonts w:cs="Arial"/>
                <w:color w:val="000000"/>
                <w:sz w:val="16"/>
                <w:szCs w:val="16"/>
              </w:rPr>
              <w:t>В.В. Покусаев</w:t>
            </w:r>
          </w:p>
        </w:tc>
      </w:tr>
    </w:tbl>
    <w:p w:rsidR="002A141C" w:rsidRPr="002A141C" w:rsidRDefault="002A141C" w:rsidP="002A141C">
      <w:pPr>
        <w:ind w:left="5103" w:firstLine="0"/>
        <w:rPr>
          <w:rFonts w:cs="Arial"/>
          <w:color w:val="000000"/>
          <w:sz w:val="16"/>
          <w:szCs w:val="16"/>
        </w:rPr>
      </w:pPr>
      <w:r w:rsidRPr="002A141C">
        <w:rPr>
          <w:rFonts w:cs="Arial"/>
          <w:bCs/>
          <w:color w:val="000000"/>
          <w:sz w:val="16"/>
          <w:szCs w:val="16"/>
        </w:rPr>
        <w:br w:type="page"/>
      </w:r>
      <w:r w:rsidRPr="002A141C">
        <w:rPr>
          <w:rFonts w:cs="Arial"/>
          <w:color w:val="000000"/>
          <w:sz w:val="16"/>
          <w:szCs w:val="16"/>
        </w:rPr>
        <w:lastRenderedPageBreak/>
        <w:t>УТВЕРЖДЕНО</w:t>
      </w:r>
    </w:p>
    <w:p w:rsidR="002A141C" w:rsidRPr="002A141C" w:rsidRDefault="002A141C" w:rsidP="002A141C">
      <w:pPr>
        <w:autoSpaceDE w:val="0"/>
        <w:autoSpaceDN w:val="0"/>
        <w:adjustRightInd w:val="0"/>
        <w:ind w:left="5103" w:firstLine="0"/>
        <w:rPr>
          <w:rFonts w:cs="Arial"/>
          <w:color w:val="000000"/>
          <w:sz w:val="16"/>
          <w:szCs w:val="16"/>
        </w:rPr>
      </w:pPr>
      <w:r w:rsidRPr="002A141C">
        <w:rPr>
          <w:rFonts w:cs="Arial"/>
          <w:color w:val="000000"/>
          <w:sz w:val="16"/>
          <w:szCs w:val="16"/>
        </w:rPr>
        <w:t>постановлением администрации Кантемировского муниципального района</w:t>
      </w:r>
      <w:r w:rsidRPr="002A141C">
        <w:rPr>
          <w:b/>
          <w:color w:val="000000"/>
          <w:sz w:val="16"/>
          <w:szCs w:val="16"/>
        </w:rPr>
        <w:t xml:space="preserve"> </w:t>
      </w:r>
      <w:r w:rsidRPr="002A141C">
        <w:rPr>
          <w:rFonts w:cs="Arial"/>
          <w:color w:val="000000"/>
          <w:sz w:val="16"/>
          <w:szCs w:val="16"/>
        </w:rPr>
        <w:t>от</w:t>
      </w:r>
      <w:r w:rsidRPr="002A141C">
        <w:rPr>
          <w:b/>
          <w:color w:val="000000"/>
          <w:sz w:val="16"/>
          <w:szCs w:val="16"/>
        </w:rPr>
        <w:t xml:space="preserve"> </w:t>
      </w:r>
      <w:r w:rsidRPr="002A141C">
        <w:rPr>
          <w:rFonts w:cs="Arial"/>
          <w:color w:val="000000"/>
          <w:sz w:val="16"/>
          <w:szCs w:val="16"/>
        </w:rPr>
        <w:t>05.06.2024</w:t>
      </w:r>
      <w:r w:rsidRPr="002A141C">
        <w:rPr>
          <w:b/>
          <w:color w:val="000000"/>
          <w:sz w:val="16"/>
          <w:szCs w:val="16"/>
        </w:rPr>
        <w:t xml:space="preserve"> </w:t>
      </w:r>
      <w:r w:rsidRPr="002A141C">
        <w:rPr>
          <w:rFonts w:cs="Arial"/>
          <w:color w:val="000000"/>
          <w:sz w:val="16"/>
          <w:szCs w:val="16"/>
        </w:rPr>
        <w:t>№ 218</w:t>
      </w:r>
    </w:p>
    <w:p w:rsidR="002A141C" w:rsidRPr="002A141C" w:rsidRDefault="002A141C" w:rsidP="002A141C">
      <w:pPr>
        <w:pStyle w:val="ConsPlusTitle"/>
        <w:ind w:firstLine="709"/>
        <w:jc w:val="both"/>
        <w:rPr>
          <w:b w:val="0"/>
          <w:color w:val="000000"/>
          <w:sz w:val="16"/>
          <w:szCs w:val="16"/>
        </w:rPr>
      </w:pPr>
    </w:p>
    <w:p w:rsidR="002A141C" w:rsidRPr="002A141C" w:rsidRDefault="002A141C" w:rsidP="002A141C">
      <w:pPr>
        <w:pStyle w:val="ConsPlusTitle"/>
        <w:ind w:firstLine="709"/>
        <w:jc w:val="center"/>
        <w:rPr>
          <w:b w:val="0"/>
          <w:color w:val="000000"/>
          <w:sz w:val="16"/>
          <w:szCs w:val="16"/>
        </w:rPr>
      </w:pPr>
      <w:r w:rsidRPr="002A141C">
        <w:rPr>
          <w:b w:val="0"/>
          <w:color w:val="000000"/>
          <w:sz w:val="16"/>
          <w:szCs w:val="16"/>
        </w:rPr>
        <w:t>ПОРЯДОК</w:t>
      </w:r>
    </w:p>
    <w:p w:rsidR="002A141C" w:rsidRPr="002A141C" w:rsidRDefault="002A141C" w:rsidP="002A141C">
      <w:pPr>
        <w:pStyle w:val="ConsPlusTitle"/>
        <w:ind w:firstLine="709"/>
        <w:jc w:val="center"/>
        <w:rPr>
          <w:b w:val="0"/>
          <w:color w:val="000000"/>
          <w:sz w:val="16"/>
          <w:szCs w:val="16"/>
        </w:rPr>
      </w:pPr>
      <w:r w:rsidRPr="002A141C">
        <w:rPr>
          <w:b w:val="0"/>
          <w:color w:val="000000"/>
          <w:sz w:val="16"/>
          <w:szCs w:val="16"/>
        </w:rPr>
        <w:t>ПРИНЯТИЯ РЕШЕНИЙ О РАЗРАБОТКЕ МУНИЦИПАЛЬНЫХ ПРОГРАММ КАНТЕМИРОВСКОГО МУНИЦИПАЛЬНОГО РАЙОНА ВОРОНЕЖСКОЙ ОБЛАСТИ, ИХ ФОРМИРОВАНИЯ И РЕАЛИЗАЦИИ</w:t>
      </w:r>
    </w:p>
    <w:p w:rsidR="002A141C" w:rsidRPr="002A141C" w:rsidRDefault="002A141C" w:rsidP="002A141C">
      <w:pPr>
        <w:pStyle w:val="ConsPlusNormal"/>
        <w:ind w:firstLine="709"/>
        <w:jc w:val="both"/>
        <w:rPr>
          <w:rFonts w:ascii="Arial" w:hAnsi="Arial" w:cs="Arial"/>
          <w:color w:val="000000"/>
          <w:sz w:val="16"/>
          <w:szCs w:val="16"/>
        </w:rPr>
      </w:pPr>
    </w:p>
    <w:p w:rsidR="002A141C" w:rsidRPr="002A141C" w:rsidRDefault="002A141C" w:rsidP="002A141C">
      <w:pPr>
        <w:pStyle w:val="ConsPlusTitle"/>
        <w:ind w:firstLine="709"/>
        <w:jc w:val="both"/>
        <w:outlineLvl w:val="1"/>
        <w:rPr>
          <w:b w:val="0"/>
          <w:color w:val="000000"/>
          <w:sz w:val="16"/>
          <w:szCs w:val="16"/>
        </w:rPr>
      </w:pPr>
      <w:r w:rsidRPr="002A141C">
        <w:rPr>
          <w:b w:val="0"/>
          <w:color w:val="000000"/>
          <w:sz w:val="16"/>
          <w:szCs w:val="16"/>
        </w:rPr>
        <w:t>Раздел I. Общие положения</w:t>
      </w:r>
    </w:p>
    <w:p w:rsidR="002A141C" w:rsidRPr="002A141C" w:rsidRDefault="002A141C" w:rsidP="002A141C">
      <w:pPr>
        <w:pStyle w:val="ConsPlusNormal"/>
        <w:ind w:firstLine="709"/>
        <w:jc w:val="both"/>
        <w:rPr>
          <w:rFonts w:ascii="Arial" w:hAnsi="Arial" w:cs="Arial"/>
          <w:color w:val="000000"/>
          <w:sz w:val="16"/>
          <w:szCs w:val="16"/>
        </w:rPr>
      </w:pP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1. Настоящий Порядок принятия решений о разработке муниципальных программ Кантемировского муниципального района, их формирования и реализации (далее - Порядок) определяет основные правила разработки муниципальных программ Кантемировского муниципального района, их формирования, реализации, внесения изменений в муниципальные программы (корректировки муниципальных программ), а также контроля над ходом их реализации.</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 xml:space="preserve">2. Муниципальная программа Кантемировского муниципального района (далее - муниципальная программа) - документ стратегического планирования, содержащий комплекс планируемых мероприятий, взаимоувязанных по задачам, срокам осуществления, исполнителям и ресурсам и обеспечивающих наиболее эффективное достижение целей и решение задач социально-экономического развития Кантемировского муниципального района. </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Муниципальные программы разрабатываются с учетом положений действующей Стратегии социально-экономического развития Кантемировского муниципального района.</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При формировании муниципальных программ учитываются цели, задачи, а также муниципальные составляющие региональных проектов, реализуемых в соответствующих сферах.</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3. Муниципальная программа разрабатывается на срок не менее 6 лет и включает в себя подпрограммы и (или) основные мероприятия в соответствующей сфере социально-экономического развития муниципального района.</w:t>
      </w:r>
    </w:p>
    <w:p w:rsidR="002A141C" w:rsidRPr="002A141C" w:rsidRDefault="002A141C" w:rsidP="002A141C">
      <w:pPr>
        <w:pStyle w:val="ConsPlusNormal"/>
        <w:ind w:firstLine="709"/>
        <w:jc w:val="both"/>
        <w:rPr>
          <w:rFonts w:ascii="Arial" w:hAnsi="Arial" w:cs="Arial"/>
          <w:color w:val="000000"/>
          <w:sz w:val="16"/>
          <w:szCs w:val="16"/>
        </w:rPr>
      </w:pPr>
      <w:bookmarkStart w:id="1" w:name="P11503"/>
      <w:bookmarkEnd w:id="1"/>
      <w:r w:rsidRPr="002A141C">
        <w:rPr>
          <w:rFonts w:ascii="Arial" w:hAnsi="Arial" w:cs="Arial"/>
          <w:color w:val="000000"/>
          <w:sz w:val="16"/>
          <w:szCs w:val="16"/>
        </w:rPr>
        <w:t>4. В Порядке применяются следующие термины и определения:</w:t>
      </w:r>
    </w:p>
    <w:p w:rsidR="002A141C" w:rsidRPr="002A141C" w:rsidRDefault="002A141C" w:rsidP="002A141C">
      <w:pPr>
        <w:pStyle w:val="ConsPlusNormal"/>
        <w:ind w:firstLine="709"/>
        <w:jc w:val="both"/>
        <w:rPr>
          <w:rFonts w:ascii="Arial" w:hAnsi="Arial" w:cs="Arial"/>
          <w:color w:val="000000"/>
          <w:sz w:val="16"/>
          <w:szCs w:val="16"/>
        </w:rPr>
      </w:pPr>
      <w:proofErr w:type="gramStart"/>
      <w:r w:rsidRPr="002A141C">
        <w:rPr>
          <w:rFonts w:ascii="Arial" w:hAnsi="Arial" w:cs="Arial"/>
          <w:color w:val="000000"/>
          <w:sz w:val="16"/>
          <w:szCs w:val="16"/>
        </w:rPr>
        <w:t>- сфера реализации муниципальной программы - сфера социально-экономического развития Кантемировского муниципального района, на решение проблем в которой направлена соответствующая муниципальная программа;</w:t>
      </w:r>
      <w:proofErr w:type="gramEnd"/>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 xml:space="preserve">- параметры муниципальной программы - цели, задачи, основные мероприятия, показатели (индикаторы), непосредственные и конечные результаты реализации муниципальной программы, сроки реализации; объем финансовых ресурсов, необходимый для достижения целей муниципальной программы, в разрезе источников, подпрограмм и основных мероприятий; </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 цель</w:t>
      </w:r>
      <w:r w:rsidRPr="002A141C">
        <w:rPr>
          <w:rFonts w:ascii="Arial" w:hAnsi="Arial" w:cs="Arial"/>
          <w:color w:val="000000"/>
          <w:spacing w:val="1"/>
          <w:sz w:val="16"/>
          <w:szCs w:val="16"/>
        </w:rPr>
        <w:t xml:space="preserve"> </w:t>
      </w:r>
      <w:r w:rsidRPr="002A141C">
        <w:rPr>
          <w:rFonts w:ascii="Arial" w:hAnsi="Arial" w:cs="Arial"/>
          <w:color w:val="000000"/>
          <w:sz w:val="16"/>
          <w:szCs w:val="16"/>
        </w:rPr>
        <w:t>- планируемый конечный результат решения проблемы сферы социально-экономического развития посредством реализации муниципальной программы (подпрограммы муниципальной программы), достигаемый за период ее реализации;</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 задача - совокупность взаимосвязанных мероприятий, направленных на достижение цели (целей) реализации муниципальной программы (подпрограммы муниципальной программы);</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 подпрограмма муниципальной программы (далее - подпрограмма) – структурный элемент муниципальной программы, комплекс взаимоувязанных по целям, срокам и ресурсам мероприятий, выделенный исходя из масштаба и сложности задач, решаемых в рамках муниципальной программы;</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 основное мероприятие - структурный элемент муниципальной программы, комплекс взаимосвязанных мероприятий, характеризуемый значимым вкладом в достижение целей подпрограммы, муниципальной программы;</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 мероприятие - совокупность взаимосвязанных действий, направленных на решение соответствующей задачи;</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 показатель (индикатор) - количественно выраженная характеристика достижения цели или решения задачи;</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 конечный результат - характеризуемое количественными и (или) качественными показателями состояние (изменение состояния) социально-экономического развития сферы, которое отражает выгоды от реализации муниципальной программы (подпрограммы);</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 непосредственный результат - характеристика объема и качества реализации мероприятия, направленного на достижение конечного результата реализации муниципальной программы (подпрограммы);</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 факторы риска - вероятные явления, события, процессы, не зависящие от действий ответственных исполнителей и исполнителей муниципальной программы и негативно влияющие на параметры муниципальной программы (подпрограммы);</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 мониторинг - процесс наблюдения за реализацией параметров муниципальной программы;</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 куратор - должностное лицо из числа заместителей главы администрации Кантемировского муниципального района.</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 ответственный исполнитель - структурное подразделение администрации Кантемировского муниципального района, определенное администрацией муниципального района;</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 исполнитель - заинтересованные структурные подразделения администрации, иные главные распорядители средств муниципального бюджета, специалисты администрации, являющиеся ответственными за разработку и реализацию (проектов и комплексов процессных мероприятий) подпрограмм, основных мероприятий и мероприятий;</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 участники - учреждения, предприятия, общественные, научные и иные организации, участвующие в реализации подпрограммы муниципальной программы, а также одного или нескольких основных мероприятий подпрограммы муниципальной программы и не являющимися соисполнителями муниципальной программы (по согласованию).</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Иные термины и определения, используемые в Порядке, применяются в значениях, принятых в действующем законодательстве Российской Федерации, Воронежской области и нормативно-правовых актах Кантемировского муниципального района.</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Муниципальная программа в качестве структурных элементов содержит:</w:t>
      </w:r>
    </w:p>
    <w:p w:rsidR="002A141C" w:rsidRPr="002A141C" w:rsidRDefault="002A141C" w:rsidP="002A141C">
      <w:pPr>
        <w:pStyle w:val="ConsPlusNormal"/>
        <w:ind w:firstLine="709"/>
        <w:jc w:val="both"/>
        <w:rPr>
          <w:rFonts w:ascii="Arial" w:hAnsi="Arial" w:cs="Arial"/>
          <w:color w:val="000000"/>
          <w:sz w:val="16"/>
          <w:szCs w:val="16"/>
        </w:rPr>
      </w:pPr>
      <w:proofErr w:type="gramStart"/>
      <w:r w:rsidRPr="002A141C">
        <w:rPr>
          <w:rFonts w:ascii="Arial" w:hAnsi="Arial" w:cs="Arial"/>
          <w:color w:val="000000"/>
          <w:sz w:val="16"/>
          <w:szCs w:val="16"/>
        </w:rPr>
        <w:t>- муниципальные проекты, муниципальные составляющие региональных проектов (стратегических, ведомственных), определяемые, формируемые и реализуемые в соответствии с постановлением Правительства Воронежской области от 29.03.2019 N 301 "Об организации проектной деятельности в Правительстве Воронежской области и исполнительных органах государственной власти Воронежской области", постановлением администрации Кантемировского района от 14.03.2024 №108 "Об утверждении Положения об организации проектной деятельности в администрации Кантемировского муниципального района Воронежской области" (далее</w:t>
      </w:r>
      <w:proofErr w:type="gramEnd"/>
      <w:r w:rsidRPr="002A141C">
        <w:rPr>
          <w:rFonts w:ascii="Arial" w:hAnsi="Arial" w:cs="Arial"/>
          <w:color w:val="000000"/>
          <w:sz w:val="16"/>
          <w:szCs w:val="16"/>
        </w:rPr>
        <w:t xml:space="preserve"> соответственно - положение о проектной деятельности), в </w:t>
      </w:r>
      <w:proofErr w:type="gramStart"/>
      <w:r w:rsidRPr="002A141C">
        <w:rPr>
          <w:rFonts w:ascii="Arial" w:hAnsi="Arial" w:cs="Arial"/>
          <w:color w:val="000000"/>
          <w:sz w:val="16"/>
          <w:szCs w:val="16"/>
        </w:rPr>
        <w:t>совокупности</w:t>
      </w:r>
      <w:proofErr w:type="gramEnd"/>
      <w:r w:rsidRPr="002A141C">
        <w:rPr>
          <w:rFonts w:ascii="Arial" w:hAnsi="Arial" w:cs="Arial"/>
          <w:color w:val="000000"/>
          <w:sz w:val="16"/>
          <w:szCs w:val="16"/>
        </w:rPr>
        <w:t xml:space="preserve"> составляющие проектную часть муниципальной программы;</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 xml:space="preserve">- комплексы процессных мероприятий, реализуемых непрерывно либо на периодической основе, в </w:t>
      </w:r>
      <w:proofErr w:type="gramStart"/>
      <w:r w:rsidRPr="002A141C">
        <w:rPr>
          <w:rFonts w:ascii="Arial" w:hAnsi="Arial" w:cs="Arial"/>
          <w:color w:val="000000"/>
          <w:sz w:val="16"/>
          <w:szCs w:val="16"/>
        </w:rPr>
        <w:t>совокупности</w:t>
      </w:r>
      <w:proofErr w:type="gramEnd"/>
      <w:r w:rsidRPr="002A141C">
        <w:rPr>
          <w:rFonts w:ascii="Arial" w:hAnsi="Arial" w:cs="Arial"/>
          <w:color w:val="000000"/>
          <w:sz w:val="16"/>
          <w:szCs w:val="16"/>
        </w:rPr>
        <w:t xml:space="preserve"> составляющие процессную часть муниципальной программы.</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5. Разработка и реализация муниципальной программы осуществляются ответственным исполнителем муниципальной программы совместно с исполнителями и участниками муниципальной программы.</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lastRenderedPageBreak/>
        <w:t>Ответственный исполнитель обеспечивает координацию деятельности исполнителей и участников в процессе разработки, реализации и оценки эффективности муниципальной программы с учетом требований раздела 8 Порядка.</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6. Структурные элементы группируются по подпрограммам исходя из масштабности и сложности задач, решаемых в рамках муниципальной программы. Подпрограммы направлены на решение конкретных задач в рамках муниципальной программы.</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 xml:space="preserve">В структуру муниципальной программы может входить подпрограмма «Обеспечение реализации муниципальной программы» (пункт 11 раздела </w:t>
      </w:r>
      <w:r w:rsidRPr="002A141C">
        <w:rPr>
          <w:rFonts w:ascii="Arial" w:hAnsi="Arial" w:cs="Arial"/>
          <w:color w:val="000000"/>
          <w:sz w:val="16"/>
          <w:szCs w:val="16"/>
          <w:lang w:val="en-US"/>
        </w:rPr>
        <w:t>III</w:t>
      </w:r>
      <w:r w:rsidRPr="002A141C">
        <w:rPr>
          <w:rFonts w:ascii="Arial" w:hAnsi="Arial" w:cs="Arial"/>
          <w:color w:val="000000"/>
          <w:sz w:val="16"/>
          <w:szCs w:val="16"/>
        </w:rPr>
        <w:t>) и (или) основные мероприятия, содержание которых предусматривает создание (обеспечение) условий для реализации муниципальной программы.</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 xml:space="preserve">7. Для муниципальной программы определяется куратор из числа заместителей главы администрации Кантемировского муниципального района, по координируемым направлениям деятельности. </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Куратор несет персональную ответственность за достижение планируемых результатов в муниципальных программах по координируемым направлениям деятельности.</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8. Муниципальные программы утверждаются постановлением администрации Кантемировского муниципального района.</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9. Муниципальные программы, предлагаемые к реализации начиная с очередного финансового года, подлежат утверждению не позднее одного месяца до дня внесения проекта решения о местном бюджете на очередной финансовый год и плановый период в Совет народных депутатов Кантемировского муниципального района.</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10. Внесение изменений в действующую муниципальную программу осуществляется ответственным исполнителем в случаях:</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 уточнения объемов и источников ее финансирования;</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 аккумулирования сре</w:t>
      </w:r>
      <w:proofErr w:type="gramStart"/>
      <w:r w:rsidRPr="002A141C">
        <w:rPr>
          <w:rFonts w:ascii="Arial" w:hAnsi="Arial" w:cs="Arial"/>
          <w:color w:val="000000"/>
          <w:sz w:val="16"/>
          <w:szCs w:val="16"/>
        </w:rPr>
        <w:t>дств Пр</w:t>
      </w:r>
      <w:proofErr w:type="gramEnd"/>
      <w:r w:rsidRPr="002A141C">
        <w:rPr>
          <w:rFonts w:ascii="Arial" w:hAnsi="Arial" w:cs="Arial"/>
          <w:color w:val="000000"/>
          <w:sz w:val="16"/>
          <w:szCs w:val="16"/>
        </w:rPr>
        <w:t>ограммы на приоритетных мероприятиях;</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 уточнения имеющихся, включения новых и исключения неэффективных мероприятий Программы с соответствующей корректировкой (в случае необходимости) показателей результативности выполнения мероприятий и индикаторов оценки достижения поставленных целей и задач.</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 xml:space="preserve"> </w:t>
      </w:r>
      <w:proofErr w:type="gramStart"/>
      <w:r w:rsidRPr="002A141C">
        <w:rPr>
          <w:rFonts w:ascii="Arial" w:hAnsi="Arial" w:cs="Arial"/>
          <w:color w:val="000000"/>
          <w:sz w:val="16"/>
          <w:szCs w:val="16"/>
        </w:rPr>
        <w:t>Внесение изменений в муниципальную программу, оказывающих существенное влияние на основные параметры и ход ее реализации, выполнение задач и достижение поставленных целей муниципальной программы (подпрограммы) осуществляется по инициативе ответственного исполнителя либо во исполнение поручений главы района или решения Совета народных депутатов Кантемировского муниципального района в соответствии с требованиями, предусмотренными для разработки проекта муниципальной программы в разделе ΙΙ Порядка.</w:t>
      </w:r>
      <w:proofErr w:type="gramEnd"/>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11. Муниципальные программы подлежат приведению в соответствие решению о бюджете на очередной финансовый год и плановый период не позднее трех месяцев со дня вступления его в силу. При этом в муниципальной программе корректируется объем финансирования на очередной финансовый год, а также показатели исходя из объема финансирования муниципальной программы (при необходимости).</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Внесение изменений в решение о бюджете на текущий финансовый год и плановый период является основанием для внесения изменений в муниципальную программу (корректировки муниципальной программы), в том числе для внесения изменений в показатели, исходя из объемов финансирования муниципальной программы, предусмотренных на текущий финансовый год. Муниципальная программа подлежит приведению в соответствие решению о внесении изменений в бюджет на очередной финансовый год и плановый период не позднее трех месяцев со дня вступления его в силу.</w:t>
      </w:r>
    </w:p>
    <w:p w:rsidR="002A141C" w:rsidRPr="002A141C" w:rsidRDefault="002A141C" w:rsidP="002A141C">
      <w:pPr>
        <w:pStyle w:val="ConsPlusNormal"/>
        <w:ind w:firstLine="709"/>
        <w:jc w:val="both"/>
        <w:rPr>
          <w:rFonts w:ascii="Arial" w:hAnsi="Arial" w:cs="Arial"/>
          <w:color w:val="000000"/>
          <w:sz w:val="16"/>
          <w:szCs w:val="16"/>
        </w:rPr>
      </w:pPr>
    </w:p>
    <w:p w:rsidR="002A141C" w:rsidRPr="002A141C" w:rsidRDefault="002A141C" w:rsidP="002A141C">
      <w:pPr>
        <w:pStyle w:val="ConsPlusTitle"/>
        <w:ind w:firstLine="709"/>
        <w:jc w:val="both"/>
        <w:outlineLvl w:val="1"/>
        <w:rPr>
          <w:b w:val="0"/>
          <w:color w:val="000000"/>
          <w:sz w:val="16"/>
          <w:szCs w:val="16"/>
        </w:rPr>
      </w:pPr>
      <w:bookmarkStart w:id="2" w:name="P11549"/>
      <w:bookmarkEnd w:id="2"/>
      <w:r w:rsidRPr="002A141C">
        <w:rPr>
          <w:b w:val="0"/>
          <w:color w:val="000000"/>
          <w:sz w:val="16"/>
          <w:szCs w:val="16"/>
        </w:rPr>
        <w:t>Раздел II. Основание и этапы разработки муниципальной программы</w:t>
      </w:r>
    </w:p>
    <w:p w:rsidR="002A141C" w:rsidRPr="002A141C" w:rsidRDefault="002A141C" w:rsidP="002A141C">
      <w:pPr>
        <w:pStyle w:val="ConsPlusNormal"/>
        <w:ind w:firstLine="709"/>
        <w:jc w:val="both"/>
        <w:rPr>
          <w:rFonts w:ascii="Arial" w:hAnsi="Arial" w:cs="Arial"/>
          <w:color w:val="000000"/>
          <w:sz w:val="16"/>
          <w:szCs w:val="16"/>
        </w:rPr>
      </w:pP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1. Основанием для разработки муниципальных программ является перечень муниципальных программ, утверждаемый распоряжением администрации Кантемировского муниципального района.</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Проект перечня формируется отделом экономики администрации Кантемировского муниципального района (дале</w:t>
      </w:r>
      <w:proofErr w:type="gramStart"/>
      <w:r w:rsidRPr="002A141C">
        <w:rPr>
          <w:rFonts w:ascii="Arial" w:hAnsi="Arial" w:cs="Arial"/>
          <w:color w:val="000000"/>
          <w:sz w:val="16"/>
          <w:szCs w:val="16"/>
        </w:rPr>
        <w:t>е-</w:t>
      </w:r>
      <w:proofErr w:type="gramEnd"/>
      <w:r w:rsidRPr="002A141C">
        <w:rPr>
          <w:rFonts w:ascii="Arial" w:hAnsi="Arial" w:cs="Arial"/>
          <w:color w:val="000000"/>
          <w:sz w:val="16"/>
          <w:szCs w:val="16"/>
        </w:rPr>
        <w:t xml:space="preserve"> отдел экономики) совместно с отделом финансов администрации Кантемировского муниципального района (далее - отдел финансов) на основании положений законодательства Российской Федерации и Воронежской области, нормативных правовых актов Российской Федерации и Воронежской области, нормативных правовых актов, документов стратегического планирования муниципального района, предусматривающих реализацию муниципальных программ, а также с учетом предложений структурных подразделений администрации, являющихся ответственными исполнителями муниципальных программ.</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Внесение изменений в перечень муниципальных программ производится на основании предложений отдела экономики, согласованных с заинтересованными структурными подразделениями и отделом финансов.</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2. Перечень муниципальных программ содержит:</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 наименования муниципальных программ;</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 сроки реализации муниципальных программ;</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 наименования ответственных исполнителей, исполнителей;</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 сведения о кураторах муниципальных программ (должность, фамилия и инициалы).</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Состав исполнителей может изменяться в процессе подготовки проекта муниципальной программы и внесения изменений в действующую муниципальную программу.</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3. Разработка проекта муниципальной программы производится ответственным исполнителем совместно с исполнителями и во взаимодействии с куратором и участниками самостоятельно или с привлечением специализированных научно-исследовательских и консалтинговых организаций, имеющих опыт разработки муниципальных программ или ведущих исследования по заданной тематике. Специализированная научно-исследовательская и консалтинговая организация определяется на конкурсной основе в соответствии с действующим законодательством Российской Федерации и Воронежской области, нормативными актами муниципального района.</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4. Проект муниципальной программы с проектом плана реализации, согласованный с куратором, всеми исполнителями и участниками в части, касающейся реализуемых ими подпрограмм, направляется ответственным исполнителем:</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 на проведение оценки регулирующего воздействия (если проект предусматривает установление правил и порядка предоставления поддержки субъектам предпринимательской и инвестиционной деятельности)</w:t>
      </w:r>
      <w:proofErr w:type="gramStart"/>
      <w:r w:rsidRPr="002A141C">
        <w:rPr>
          <w:rFonts w:ascii="Arial" w:hAnsi="Arial" w:cs="Arial"/>
          <w:color w:val="000000"/>
          <w:sz w:val="16"/>
          <w:szCs w:val="16"/>
        </w:rPr>
        <w:t xml:space="preserve"> ;</w:t>
      </w:r>
      <w:proofErr w:type="gramEnd"/>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 на экспертизу в Контрольно-счетную комиссию Кантемировского муниципального района Воронежской области;</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 на согласование и получение заключения в отдел финансов;</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-на согласование в отдел организационной и правовой работы администрации Кантемировского муниципального района (дале</w:t>
      </w:r>
      <w:proofErr w:type="gramStart"/>
      <w:r w:rsidRPr="002A141C">
        <w:rPr>
          <w:rFonts w:ascii="Arial" w:hAnsi="Arial" w:cs="Arial"/>
          <w:color w:val="000000"/>
          <w:sz w:val="16"/>
          <w:szCs w:val="16"/>
        </w:rPr>
        <w:t>е-</w:t>
      </w:r>
      <w:proofErr w:type="gramEnd"/>
      <w:r w:rsidRPr="002A141C">
        <w:rPr>
          <w:rFonts w:ascii="Arial" w:hAnsi="Arial" w:cs="Arial"/>
          <w:color w:val="000000"/>
          <w:sz w:val="16"/>
          <w:szCs w:val="16"/>
        </w:rPr>
        <w:t xml:space="preserve"> отдел организационной и правовой работы);</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-на согласование в отдел экономики.</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5. Проект муниципальной программы подлежит обязательному согласованию с отделом экономики, отделом финансов и отделом организационной и правовой работы.</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lastRenderedPageBreak/>
        <w:t xml:space="preserve">На рассмотрение в отдел финансов и отдел организационной и правовой работы ответственный исполнитель направляет проект муниципальной программы, согласованный координатором, всеми исполнителями и участниками без замечаний, с необходимыми дополнительными материалами, перечень и </w:t>
      </w:r>
      <w:proofErr w:type="gramStart"/>
      <w:r w:rsidRPr="002A141C">
        <w:rPr>
          <w:rFonts w:ascii="Arial" w:hAnsi="Arial" w:cs="Arial"/>
          <w:color w:val="000000"/>
          <w:sz w:val="16"/>
          <w:szCs w:val="16"/>
        </w:rPr>
        <w:t>требования</w:t>
      </w:r>
      <w:proofErr w:type="gramEnd"/>
      <w:r w:rsidRPr="002A141C">
        <w:rPr>
          <w:rFonts w:ascii="Arial" w:hAnsi="Arial" w:cs="Arial"/>
          <w:color w:val="000000"/>
          <w:sz w:val="16"/>
          <w:szCs w:val="16"/>
        </w:rPr>
        <w:t xml:space="preserve"> к содержанию которых определены разделе ΙV Порядка. </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6. Отдел финансов и отдел организационной и правовой работы в течение 10 рабочих дней со дня получения от ответственного исполнителя проекта муниципальной программы с необходимыми материалами рассматривают и подготавливают заключения по проекту муниципальной программы, которое включает в себя:</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 оценку финансового обеспечения муниципальной программы с учетом доходной части бюджета;</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-оценку на предмет соответствия требованиям действующего законодательства.</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7. Отдел по экономике в течение 10 рабочих дней со дня получения от ответственного исполнителя проекта муниципальной программы с необходимыми материалами и заключениями отдела финансов, отдела организационной и правовой работы и экспертизой Контрольно-счетной комиссии рассматривает и подготавливает сводное заключение по проекту муниципальной программы.</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Сводное заключение включает в себя основные выводы из заключений отдела финансов, отдела организационной и правовой работы и экспертизы КСК, а также:</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 оценку соответствия цели муниципальной программы планируемому конечному результату;</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 оценку соответствия задач муниципальной программы совокупности взаимосвязанных мероприятий, направленных на достижение цели реализации муниципальной программы;</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 оценку соответствия показателей (индикаторов) количественному выражению достижения цели или решения задачи муниципальной программы;</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8. При наличии замечаний и предложений, изложенных в сводном заключении отдела экономики, ответственный исполнитель совместно с исполнителями производит доработку проекта муниципальной программы.</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Доработанный проект муниципальной программы повторно направляется ответственным исполнителем на согласование.</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9. После согласования проекта муниципальной программы ответственным исполнителем подготавливается проект постановления администрации Кантемировского муниципального района об утверждении соответствующей муниципальной программы.</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10.Ответственный исполнитель размещает постановление администрации Кантемировского муниципального района об утверждении муниципальной программы и утверждённую муниципальную программу на официальном сайте администрации Кантемировского муниципального района в сети Интернет</w:t>
      </w:r>
    </w:p>
    <w:p w:rsidR="002A141C" w:rsidRPr="002A141C" w:rsidRDefault="002A141C" w:rsidP="002A141C">
      <w:pPr>
        <w:pStyle w:val="ConsPlusNormal"/>
        <w:ind w:firstLine="709"/>
        <w:jc w:val="both"/>
        <w:rPr>
          <w:rFonts w:ascii="Arial" w:hAnsi="Arial" w:cs="Arial"/>
          <w:color w:val="000000"/>
          <w:sz w:val="16"/>
          <w:szCs w:val="16"/>
        </w:rPr>
      </w:pPr>
    </w:p>
    <w:p w:rsidR="002A141C" w:rsidRPr="002A141C" w:rsidRDefault="002A141C" w:rsidP="002A141C">
      <w:pPr>
        <w:pStyle w:val="ConsPlusTitle"/>
        <w:ind w:firstLine="709"/>
        <w:jc w:val="both"/>
        <w:outlineLvl w:val="1"/>
        <w:rPr>
          <w:b w:val="0"/>
          <w:color w:val="000000"/>
          <w:sz w:val="16"/>
          <w:szCs w:val="16"/>
        </w:rPr>
      </w:pPr>
      <w:r w:rsidRPr="002A141C">
        <w:rPr>
          <w:b w:val="0"/>
          <w:color w:val="000000"/>
          <w:sz w:val="16"/>
          <w:szCs w:val="16"/>
        </w:rPr>
        <w:t xml:space="preserve">Раздел III. Формирование муниципальной программы. </w:t>
      </w:r>
    </w:p>
    <w:p w:rsidR="002A141C" w:rsidRPr="002A141C" w:rsidRDefault="002A141C" w:rsidP="002A141C">
      <w:pPr>
        <w:pStyle w:val="ConsPlusTitle"/>
        <w:ind w:firstLine="709"/>
        <w:jc w:val="both"/>
        <w:outlineLvl w:val="1"/>
        <w:rPr>
          <w:b w:val="0"/>
          <w:color w:val="000000"/>
          <w:sz w:val="16"/>
          <w:szCs w:val="16"/>
        </w:rPr>
      </w:pPr>
      <w:r w:rsidRPr="002A141C">
        <w:rPr>
          <w:b w:val="0"/>
          <w:color w:val="000000"/>
          <w:sz w:val="16"/>
          <w:szCs w:val="16"/>
        </w:rPr>
        <w:t>Требования к содержанию и структура.</w:t>
      </w:r>
    </w:p>
    <w:p w:rsidR="002A141C" w:rsidRPr="002A141C" w:rsidRDefault="002A141C" w:rsidP="002A141C">
      <w:pPr>
        <w:pStyle w:val="ConsPlusNormal"/>
        <w:ind w:firstLine="709"/>
        <w:jc w:val="both"/>
        <w:rPr>
          <w:rFonts w:ascii="Arial" w:hAnsi="Arial" w:cs="Arial"/>
          <w:color w:val="000000"/>
          <w:sz w:val="16"/>
          <w:szCs w:val="16"/>
        </w:rPr>
      </w:pPr>
    </w:p>
    <w:p w:rsidR="002A141C" w:rsidRPr="002A141C" w:rsidRDefault="002A141C" w:rsidP="002A141C">
      <w:pPr>
        <w:pStyle w:val="ConsPlusNormal"/>
        <w:ind w:firstLine="709"/>
        <w:jc w:val="both"/>
        <w:rPr>
          <w:rFonts w:ascii="Arial" w:hAnsi="Arial" w:cs="Arial"/>
          <w:color w:val="000000"/>
          <w:sz w:val="16"/>
          <w:szCs w:val="16"/>
        </w:rPr>
      </w:pPr>
      <w:bookmarkStart w:id="3" w:name="P11587"/>
      <w:bookmarkEnd w:id="3"/>
      <w:r w:rsidRPr="002A141C">
        <w:rPr>
          <w:rFonts w:ascii="Arial" w:hAnsi="Arial" w:cs="Arial"/>
          <w:color w:val="000000"/>
          <w:sz w:val="16"/>
          <w:szCs w:val="16"/>
        </w:rPr>
        <w:t>1.Формирование муниципальных программ осуществляется исходя из принципов:</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 xml:space="preserve">- обеспечения достижения национальных целей с учетом </w:t>
      </w:r>
      <w:proofErr w:type="gramStart"/>
      <w:r w:rsidRPr="002A141C">
        <w:rPr>
          <w:rFonts w:ascii="Arial" w:hAnsi="Arial" w:cs="Arial"/>
          <w:color w:val="000000"/>
          <w:sz w:val="16"/>
          <w:szCs w:val="16"/>
        </w:rPr>
        <w:t>влияния результатов реализации мероприятий структурных элементов муниципальных программ</w:t>
      </w:r>
      <w:proofErr w:type="gramEnd"/>
      <w:r w:rsidRPr="002A141C">
        <w:rPr>
          <w:rFonts w:ascii="Arial" w:hAnsi="Arial" w:cs="Arial"/>
          <w:color w:val="000000"/>
          <w:sz w:val="16"/>
          <w:szCs w:val="16"/>
        </w:rPr>
        <w:t xml:space="preserve"> на достижение соответствующих показателей национальных целей;</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 формирования муниципальных программ на основе долгосрочных целей социально-экономического развития муниципального района и показателей (индикаторов) их достижения с учётом положений стратегических документов муниципального района, а также стратегических документов, утверждённых на федеральном и региональном уровнях, а также целей и задач национальных проектов, реализуемых в соответствующих сферах;</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 наиболее полного охвата сфер социально-экономического развития муниципального района и бюджетных ассигнований местного бюджета;</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 интеграция в муниципальные программы всех инструментов и мероприятий в соответствующих сферах реализации (включая меры организационного характера, осуществление контрольно-надзорной деятельности, совершенствование нормативного регулирования отрасли, налоговые, таможенные, тарифные, кредитные и иные инструменты);</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 выделение в структуре муниципальной программы проектов (муниципальной составляющей региональных проектов и других) и комплексов процессных мероприятий;</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proofErr w:type="gramStart"/>
      <w:r w:rsidRPr="002A141C">
        <w:rPr>
          <w:rFonts w:ascii="Arial" w:hAnsi="Arial" w:cs="Arial"/>
          <w:color w:val="000000"/>
          <w:sz w:val="16"/>
          <w:szCs w:val="16"/>
        </w:rPr>
        <w:t>- интеграции регулятивных (правоустанавливающих, правоприменительных и контрольных) и финансовых (бюджетных, налоговых, имущественных, кредитных) мер для достижения целей муниципальной программы;</w:t>
      </w:r>
      <w:proofErr w:type="gramEnd"/>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 установление для муниципальных программ измеримых конечных результатов их реализации;</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 проведение ежегодной оценки эффективности реализации муниципальных программ с возможностью их корректировки или досрочного прекращения.</w:t>
      </w:r>
    </w:p>
    <w:p w:rsidR="002A141C" w:rsidRPr="002A141C" w:rsidRDefault="002A141C" w:rsidP="002A141C">
      <w:pPr>
        <w:pStyle w:val="ConsPlusNormal"/>
        <w:ind w:firstLine="709"/>
        <w:jc w:val="both"/>
        <w:rPr>
          <w:rFonts w:ascii="Arial" w:hAnsi="Arial" w:cs="Arial"/>
          <w:color w:val="000000"/>
          <w:sz w:val="16"/>
          <w:szCs w:val="16"/>
        </w:rPr>
      </w:pP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Типовая структура муниципальной программы приведена в приложении №1 к Порядку.</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2. Муниципальная программа содержит:</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2.1. паспорт муниципальной программы по форме согласно приложению № 2 к Порядку;</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2.2. паспорта подпрограмм муниципальной программы по форме согласно приложению №3 к Порядку (при условии деления муниципальной программы на подпрограммы);</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2.3. раздел «Приоритеты муниципальной политики, цели, задачи в сфере реализации муниципальной программы»;</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2.4. перечень основных мероприятий подпрограмм, муниципальных составляющих региональных проектов и комплексов процессных мероприятий, реализуемых в рамках муниципальных программ Кантемировского муниципального района, согласно приложению №4 к Порядку;</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2.5. сведения о показателях (индикаторах) муниципальной программы согласно приложению №5 к Порядку;</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2.6. методики расчета показателей (индикаторов) муниципальной программы согласно приложению №6 к Порядку;</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2.7. финансовое обеспечение и прогнозную (справочную) оценку расходов федерального, областного бюджетов, местного бюджета и внебюджетных источников на реализацию муниципальной программы согласно приложению №7 к Порядку.</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 xml:space="preserve"> Муниципальная программа может содержать иные сведения, относящиеся к реализации муниципальной программы, необходимые для получения средств из федерального и областного бюджета на </w:t>
      </w:r>
      <w:proofErr w:type="spellStart"/>
      <w:r w:rsidRPr="002A141C">
        <w:rPr>
          <w:rFonts w:ascii="Arial" w:hAnsi="Arial" w:cs="Arial"/>
          <w:color w:val="000000"/>
          <w:sz w:val="16"/>
          <w:szCs w:val="16"/>
        </w:rPr>
        <w:t>софинансирование</w:t>
      </w:r>
      <w:proofErr w:type="spellEnd"/>
      <w:r w:rsidRPr="002A141C">
        <w:rPr>
          <w:rFonts w:ascii="Arial" w:hAnsi="Arial" w:cs="Arial"/>
          <w:color w:val="000000"/>
          <w:sz w:val="16"/>
          <w:szCs w:val="16"/>
        </w:rPr>
        <w:t xml:space="preserve"> мероприятий муниципальной программы.</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3. В муниципальную программу не включаются положения, регламентирующие порядок взаимодействия ответственных исполнителей и исполнителей по разработке и реализации муниципальной программы.</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4. Цели, задачи и показатели, а также этапы и сроки реализации муниципальной программы указываются исходя из определений, приведенных в пункте 4 раздела I Порядка, и требований пунктов 5-9 настоящего раздела.</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 xml:space="preserve">5. Приоритеты муниципальной политики, цели, задачи в сфере реализации муниципальной программы указываются </w:t>
      </w:r>
      <w:r w:rsidRPr="002A141C">
        <w:rPr>
          <w:rFonts w:ascii="Arial" w:hAnsi="Arial" w:cs="Arial"/>
          <w:color w:val="000000"/>
          <w:sz w:val="16"/>
          <w:szCs w:val="16"/>
        </w:rPr>
        <w:lastRenderedPageBreak/>
        <w:t>исходя из положений Стратегии социально-экономического развития и иных документов стратегического планирования Кантемировского муниципального района (далее - стратегические приоритеты).</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6. Цели должны соответствовать приоритетам политики муниципального района в сфере реализации муниципальной программы и отражать конечные результаты реализации муниципальной программы.</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Цель должна обладать следующими свойствами:</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6.1. специфичность (цель должна соответствовать сфере реализации муниципальной программы);</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6.2. конкретность (не допускаются размытые (нечеткие) формулировки, допускающие произвольное или неоднозначное толкование);</w:t>
      </w:r>
    </w:p>
    <w:p w:rsidR="002A141C" w:rsidRPr="002A141C" w:rsidRDefault="002A141C" w:rsidP="002A141C">
      <w:pPr>
        <w:pStyle w:val="21"/>
        <w:tabs>
          <w:tab w:val="left" w:pos="7970"/>
        </w:tabs>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 xml:space="preserve">6.3. измеримость (достижение цели можно проверить); </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6.4. достижимость (цель должна быть достижима за период реализации муниципальной программы);</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6.5. релевантность (соответствие формулировки цели ожидаемым конечным результатам реализации муниципальной программы).</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6.6.актуальность (цель должна соответствовать уровню и текущей ситуации развития соответствующей сферы социально-экономического развития).</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Формулировка цели должна быть краткой и ясной и не должна содержать специальных терминов, указаний на иные цели, задачи или результаты, которые являются следствиями достижения самой цели, а также описания путей, средств и методов достижения цели.</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 xml:space="preserve">7. Задача муниципальной программы определяет конечный результат реализации совокупности взаимосвязанных мероприятий или осуществления муниципальных функций в рамках достижения цели (целей) реализации муниципальной программы. </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Сформулированные задачи должны быть необходимы и достаточны для достижения соответствующей цели.</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8. При постановке целей и задач необходимо обеспечить возможность проверки и подтверждения их достижения или решения. Для этого необходимо сформировать показатели, характеризующие достижение целей или решение задач.</w:t>
      </w:r>
    </w:p>
    <w:p w:rsidR="002A141C" w:rsidRPr="002A141C" w:rsidRDefault="002A141C" w:rsidP="002A141C">
      <w:pPr>
        <w:ind w:firstLine="709"/>
        <w:rPr>
          <w:rFonts w:cs="Arial"/>
          <w:color w:val="000000"/>
          <w:sz w:val="16"/>
          <w:szCs w:val="16"/>
        </w:rPr>
      </w:pPr>
      <w:r w:rsidRPr="002A141C">
        <w:rPr>
          <w:rFonts w:cs="Arial"/>
          <w:color w:val="000000"/>
          <w:sz w:val="16"/>
          <w:szCs w:val="16"/>
        </w:rPr>
        <w:t>Целевые показатели и индикаторы муниципальной программы должны количественно характеризовать ход её реализации, решение основных задач и достижение целей муниципальной программы, а также:</w:t>
      </w:r>
    </w:p>
    <w:p w:rsidR="002A141C" w:rsidRPr="002A141C" w:rsidRDefault="002A141C" w:rsidP="002A141C">
      <w:pPr>
        <w:ind w:firstLine="709"/>
        <w:rPr>
          <w:rFonts w:cs="Arial"/>
          <w:color w:val="000000"/>
          <w:sz w:val="16"/>
          <w:szCs w:val="16"/>
        </w:rPr>
      </w:pPr>
      <w:r w:rsidRPr="002A141C">
        <w:rPr>
          <w:rFonts w:cs="Arial"/>
          <w:color w:val="000000"/>
          <w:sz w:val="16"/>
          <w:szCs w:val="16"/>
        </w:rPr>
        <w:t>а) отражать специфику развития конкретной области, решения проблем и основных задач, на достижение которых направлена реализация муниципальной программы;</w:t>
      </w:r>
    </w:p>
    <w:p w:rsidR="002A141C" w:rsidRPr="002A141C" w:rsidRDefault="002A141C" w:rsidP="002A141C">
      <w:pPr>
        <w:ind w:firstLine="709"/>
        <w:rPr>
          <w:rFonts w:cs="Arial"/>
          <w:color w:val="000000"/>
          <w:sz w:val="16"/>
          <w:szCs w:val="16"/>
        </w:rPr>
      </w:pPr>
      <w:r w:rsidRPr="002A141C">
        <w:rPr>
          <w:rFonts w:cs="Arial"/>
          <w:color w:val="000000"/>
          <w:sz w:val="16"/>
          <w:szCs w:val="16"/>
        </w:rPr>
        <w:t>б) иметь количественное значение;</w:t>
      </w:r>
    </w:p>
    <w:p w:rsidR="002A141C" w:rsidRPr="002A141C" w:rsidRDefault="002A141C" w:rsidP="002A141C">
      <w:pPr>
        <w:ind w:firstLine="709"/>
        <w:rPr>
          <w:rFonts w:cs="Arial"/>
          <w:color w:val="000000"/>
          <w:sz w:val="16"/>
          <w:szCs w:val="16"/>
        </w:rPr>
      </w:pPr>
      <w:r w:rsidRPr="002A141C">
        <w:rPr>
          <w:rFonts w:cs="Arial"/>
          <w:color w:val="000000"/>
          <w:sz w:val="16"/>
          <w:szCs w:val="16"/>
        </w:rPr>
        <w:t>в) непосредственно зависеть от решения основных задач и реализации муниципальной программы.</w:t>
      </w:r>
    </w:p>
    <w:p w:rsidR="002A141C" w:rsidRPr="002A141C" w:rsidRDefault="002A141C" w:rsidP="002A141C">
      <w:pPr>
        <w:ind w:firstLine="709"/>
        <w:rPr>
          <w:rFonts w:cs="Arial"/>
          <w:color w:val="000000"/>
          <w:sz w:val="16"/>
          <w:szCs w:val="16"/>
        </w:rPr>
      </w:pPr>
      <w:r w:rsidRPr="002A141C">
        <w:rPr>
          <w:rFonts w:cs="Arial"/>
          <w:color w:val="000000"/>
          <w:sz w:val="16"/>
          <w:szCs w:val="16"/>
        </w:rPr>
        <w:t>В перечень целевых индикаторов и показателей муниципальной программы подлежат включению показатели, которые:</w:t>
      </w:r>
    </w:p>
    <w:p w:rsidR="002A141C" w:rsidRPr="002A141C" w:rsidRDefault="002A141C" w:rsidP="002A141C">
      <w:pPr>
        <w:ind w:firstLine="709"/>
        <w:rPr>
          <w:rFonts w:cs="Arial"/>
          <w:color w:val="000000"/>
          <w:sz w:val="16"/>
          <w:szCs w:val="16"/>
        </w:rPr>
      </w:pPr>
      <w:r w:rsidRPr="002A141C">
        <w:rPr>
          <w:rFonts w:cs="Arial"/>
          <w:color w:val="000000"/>
          <w:sz w:val="16"/>
          <w:szCs w:val="16"/>
        </w:rPr>
        <w:t>а) определяются на основе данных государственного статистического наблюдения, иной отраслевой и ведомственной отчётности;</w:t>
      </w:r>
    </w:p>
    <w:p w:rsidR="002A141C" w:rsidRPr="002A141C" w:rsidRDefault="002A141C" w:rsidP="002A141C">
      <w:pPr>
        <w:ind w:firstLine="709"/>
        <w:rPr>
          <w:rFonts w:cs="Arial"/>
          <w:color w:val="000000"/>
          <w:sz w:val="16"/>
          <w:szCs w:val="16"/>
        </w:rPr>
      </w:pPr>
      <w:r w:rsidRPr="002A141C">
        <w:rPr>
          <w:rFonts w:cs="Arial"/>
          <w:color w:val="000000"/>
          <w:sz w:val="16"/>
          <w:szCs w:val="16"/>
        </w:rPr>
        <w:t>б) рассчитываются по методикам, включённым в состав муниципальной программы.</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Показатели (индикаторы) подпрограмм должны быть увязаны с показателями (индикаторами), характеризующими достижение целей и решение задач муниципальной программы.</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Показатели муниципальных составляющих проектов (региональных, стратегических, ведомственных) должны соответствовать показателям паспортов соответствующих проектов.</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В число используемых показателей должны включаться показатели, характеризующие конечные общественно значимые результаты, непосредственные результаты и уровень удовлетворенности потребителей муниципальными услугами (работами), оказываемыми (финансируемыми) исполнителями, их объемом и качеством.</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Предлагаемый показатель (индикатор) должен являться количественной характеристикой наблюдаемого социально-экономического явления (процесс, объект).</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Значения показателей (индикаторов) муниципальной программы должны формироваться с учетом параметров действующей Стратегии социально-экономического развития Кантемировского муниципального района.</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Информация о составе и значениях показателей (индикаторов) приводится по форме согласно приложению №5 к Порядку.</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Для показателей (индикаторов) приводятся методики их расчета и необходимые пояснения к ним согласно приложению №6 к Порядку (если показатель (индикатор) входит в состав данных официальной статистики, необходимо дать ссылку на соответствующий пункт Федерального плана статистических работ, утвержденного Распоряжением Правительства Российской Федерации от 06.05.2008 № 671-р).</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Единица измерения показателя (индикатора) выбирается из Общероссийского классификатора единиц измерения (ОКЕИ).</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 xml:space="preserve">9. На основе последовательности решения задач муниципальной программы возможно выделение этапов ее реализации. </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 xml:space="preserve">10. </w:t>
      </w:r>
      <w:proofErr w:type="gramStart"/>
      <w:r w:rsidRPr="002A141C">
        <w:rPr>
          <w:rFonts w:ascii="Arial" w:hAnsi="Arial" w:cs="Arial"/>
          <w:color w:val="000000"/>
          <w:sz w:val="16"/>
          <w:szCs w:val="16"/>
        </w:rPr>
        <w:t>Объемы и источники финансирования муниципальной программы включают в себя расходы, планируемые на реализацию муниципальной программы за счет средств федерального, областного и местных бюджетов, внебюджетных источников (государственных внебюджетных фондов, средств юридических и физических лиц) по годам реализации муниципальной программы.</w:t>
      </w:r>
      <w:proofErr w:type="gramEnd"/>
    </w:p>
    <w:p w:rsidR="002A141C" w:rsidRPr="002A141C" w:rsidRDefault="002A141C" w:rsidP="002A141C">
      <w:pPr>
        <w:pStyle w:val="ConsPlusNormal"/>
        <w:ind w:firstLine="709"/>
        <w:jc w:val="both"/>
        <w:rPr>
          <w:rFonts w:ascii="Arial" w:hAnsi="Arial" w:cs="Arial"/>
          <w:color w:val="000000"/>
          <w:sz w:val="16"/>
          <w:szCs w:val="16"/>
        </w:rPr>
      </w:pPr>
      <w:bookmarkStart w:id="4" w:name="P11640"/>
      <w:bookmarkEnd w:id="4"/>
      <w:r w:rsidRPr="002A141C">
        <w:rPr>
          <w:rFonts w:ascii="Arial" w:hAnsi="Arial" w:cs="Arial"/>
          <w:color w:val="000000"/>
          <w:sz w:val="16"/>
          <w:szCs w:val="16"/>
        </w:rPr>
        <w:t xml:space="preserve">11. </w:t>
      </w:r>
      <w:proofErr w:type="gramStart"/>
      <w:r w:rsidRPr="002A141C">
        <w:rPr>
          <w:rFonts w:ascii="Arial" w:hAnsi="Arial" w:cs="Arial"/>
          <w:color w:val="000000"/>
          <w:sz w:val="16"/>
          <w:szCs w:val="16"/>
        </w:rPr>
        <w:t>Расходы на содержание органов местного самоуправления Кантемировского муниципального района, расходы на финансовое обеспечение выполнения других расходных обязательств Кантемировского муниципального района, расходы на финансовое обеспечение деятельности иных главных распорядителей средств местного бюджета - исполнителей, другие расходы, не включенные в другие подпрограммы и направленные на обеспечение условий для реализации муниципальной программы, отражаются в подпрограмме "Обеспечение реализации муниципальной программы".</w:t>
      </w:r>
      <w:proofErr w:type="gramEnd"/>
    </w:p>
    <w:p w:rsidR="002A141C" w:rsidRPr="002A141C" w:rsidRDefault="002A141C" w:rsidP="002A141C">
      <w:pPr>
        <w:pStyle w:val="ConsPlusNormal"/>
        <w:ind w:firstLine="709"/>
        <w:jc w:val="both"/>
        <w:rPr>
          <w:rFonts w:ascii="Arial" w:hAnsi="Arial" w:cs="Arial"/>
          <w:color w:val="000000"/>
          <w:sz w:val="16"/>
          <w:szCs w:val="16"/>
        </w:rPr>
      </w:pPr>
    </w:p>
    <w:p w:rsidR="002A141C" w:rsidRPr="002A141C" w:rsidRDefault="002A141C" w:rsidP="002A141C">
      <w:pPr>
        <w:pStyle w:val="ConsPlusTitle"/>
        <w:ind w:firstLine="709"/>
        <w:jc w:val="both"/>
        <w:outlineLvl w:val="1"/>
        <w:rPr>
          <w:b w:val="0"/>
          <w:color w:val="000000"/>
          <w:sz w:val="16"/>
          <w:szCs w:val="16"/>
        </w:rPr>
      </w:pPr>
      <w:bookmarkStart w:id="5" w:name="P11647"/>
      <w:bookmarkEnd w:id="5"/>
      <w:r w:rsidRPr="002A141C">
        <w:rPr>
          <w:b w:val="0"/>
          <w:color w:val="000000"/>
          <w:sz w:val="16"/>
          <w:szCs w:val="16"/>
        </w:rPr>
        <w:t>Раздел IV. Дополнительные и обосновывающие материалы, представляемые с проектом муниципальной программы.</w:t>
      </w:r>
    </w:p>
    <w:p w:rsidR="002A141C" w:rsidRPr="002A141C" w:rsidRDefault="002A141C" w:rsidP="002A141C">
      <w:pPr>
        <w:pStyle w:val="ConsPlusTitle"/>
        <w:ind w:firstLine="709"/>
        <w:jc w:val="both"/>
        <w:rPr>
          <w:b w:val="0"/>
          <w:color w:val="000000"/>
          <w:sz w:val="16"/>
          <w:szCs w:val="16"/>
        </w:rPr>
      </w:pP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1. Ответственный исполнитель муниципальной программы представляет для рассмотрения и подготовки заключений проект муниципальной программы с приложением следующих материалов:</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1.1. Проект Плана реализации муниципальной программы на первый год ее реализации по форме согласно приложению №8 к Порядку.</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В План реализации муниципальной программы (далее - План реализации) подлежат включению все мероприятия, предлагаемые к финансированию в планируемом году.</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В разрезе каждого мероприятия, основного мероприятия и подпрограммы приводятся ожидаемые непосредственные результаты (краткое описание) реализации в планируемом финансовом году.</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 xml:space="preserve">1.2. Оценка планируемой эффективности муниципальной программы, которая проводится ответственным </w:t>
      </w:r>
      <w:r w:rsidRPr="002A141C">
        <w:rPr>
          <w:rFonts w:ascii="Arial" w:hAnsi="Arial" w:cs="Arial"/>
          <w:color w:val="000000"/>
          <w:sz w:val="16"/>
          <w:szCs w:val="16"/>
        </w:rPr>
        <w:lastRenderedPageBreak/>
        <w:t>исполнителем на этапе ее разработки и основывается на оценке планируемых результатов муниципальной программы социально-экономического развития муниципального района. Содержит количественное значение, а при обосновании невозможности его определения - качественное описание связи динамики значений показателей (индикаторов) реализации муниципальной программы с динамикой уровня развития соответствующей сферы социально-экономического развития.</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Оценка планируемой эффективности подпрограммы производится с целью обоснования предложенных способов достижения целей и решения задач муниципальной программы.</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Обязательным условием оценки планируемой эффективности муниципальной программы является успешное (полное) выполнение запланированных на период ее реализации целевых индикаторов и показателей муниципальной программы, а также мероприятий в установленные сроки. В качестве основных критериев планируемой эффективности реализации муниципальной программы применяются:</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proofErr w:type="gramStart"/>
      <w:r w:rsidRPr="002A141C">
        <w:rPr>
          <w:rFonts w:ascii="Arial" w:hAnsi="Arial" w:cs="Arial"/>
          <w:color w:val="000000"/>
          <w:sz w:val="16"/>
          <w:szCs w:val="16"/>
        </w:rPr>
        <w:t>- критерии экономической эффективности, учитывающие оценку вклада муниципальной программы в экономическое развитие района в целом, оценку влияния ожидаемых результатов муниципальной программы на различные сферы муниципального района; оценки могут включать как прямые (непосредственные) эффекты от реализации муниципальной программы, так и косвенные (внешние) эффекты, возникающие в сопряженных секторах экономики;</w:t>
      </w:r>
      <w:proofErr w:type="gramEnd"/>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 критерии социальной эффективности, учитывающие ожидаемый вклад реализации муниципальной программы в социальное развитие, показатели которого не могут быть выражены в стоимостной оценке.</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1.3. Заключение об оценке регулирующего воздействия (к проекту муниципальной программы, предусматривающей установление правил и порядка предоставления поддержки субъектам предпринимательской и инвестиционной деятельности).</w:t>
      </w:r>
    </w:p>
    <w:p w:rsidR="002A141C" w:rsidRPr="002A141C" w:rsidRDefault="002A141C" w:rsidP="002A141C">
      <w:pPr>
        <w:pStyle w:val="ConsPlusNormal"/>
        <w:ind w:firstLine="709"/>
        <w:jc w:val="both"/>
        <w:rPr>
          <w:rFonts w:ascii="Arial" w:hAnsi="Arial" w:cs="Arial"/>
          <w:color w:val="000000"/>
          <w:sz w:val="16"/>
          <w:szCs w:val="16"/>
        </w:rPr>
      </w:pPr>
      <w:bookmarkStart w:id="6" w:name="P11654"/>
      <w:bookmarkEnd w:id="6"/>
    </w:p>
    <w:p w:rsidR="002A141C" w:rsidRPr="002A141C" w:rsidRDefault="002A141C" w:rsidP="002A141C">
      <w:pPr>
        <w:pStyle w:val="ConsPlusTitle"/>
        <w:ind w:firstLine="709"/>
        <w:jc w:val="both"/>
        <w:outlineLvl w:val="1"/>
        <w:rPr>
          <w:b w:val="0"/>
          <w:color w:val="000000"/>
          <w:sz w:val="16"/>
          <w:szCs w:val="16"/>
        </w:rPr>
      </w:pPr>
      <w:r w:rsidRPr="002A141C">
        <w:rPr>
          <w:b w:val="0"/>
          <w:color w:val="000000"/>
          <w:sz w:val="16"/>
          <w:szCs w:val="16"/>
        </w:rPr>
        <w:t>Раздел V. Реализация и мониторинг муниципальных программ.</w:t>
      </w:r>
    </w:p>
    <w:p w:rsidR="002A141C" w:rsidRPr="002A141C" w:rsidRDefault="002A141C" w:rsidP="002A141C">
      <w:pPr>
        <w:pStyle w:val="ConsPlusTitle"/>
        <w:ind w:firstLine="709"/>
        <w:jc w:val="both"/>
        <w:outlineLvl w:val="1"/>
        <w:rPr>
          <w:b w:val="0"/>
          <w:color w:val="000000"/>
          <w:sz w:val="16"/>
          <w:szCs w:val="16"/>
        </w:rPr>
      </w:pPr>
    </w:p>
    <w:p w:rsidR="002A141C" w:rsidRPr="002A141C" w:rsidRDefault="002A141C" w:rsidP="002A141C">
      <w:pPr>
        <w:ind w:firstLine="709"/>
        <w:rPr>
          <w:rFonts w:cs="Arial"/>
          <w:color w:val="000000"/>
          <w:sz w:val="16"/>
          <w:szCs w:val="16"/>
        </w:rPr>
      </w:pPr>
      <w:r w:rsidRPr="002A141C">
        <w:rPr>
          <w:rFonts w:cs="Arial"/>
          <w:color w:val="000000"/>
          <w:sz w:val="16"/>
          <w:szCs w:val="16"/>
        </w:rPr>
        <w:t>1. Текущее управление реализацией муниципальной программы осуществляет ответственный исполнитель.</w:t>
      </w:r>
    </w:p>
    <w:p w:rsidR="002A141C" w:rsidRPr="002A141C" w:rsidRDefault="002A141C" w:rsidP="002A141C">
      <w:pPr>
        <w:ind w:firstLine="709"/>
        <w:rPr>
          <w:rFonts w:cs="Arial"/>
          <w:color w:val="000000"/>
          <w:sz w:val="16"/>
          <w:szCs w:val="16"/>
        </w:rPr>
      </w:pPr>
      <w:r w:rsidRPr="002A141C">
        <w:rPr>
          <w:rFonts w:cs="Arial"/>
          <w:color w:val="000000"/>
          <w:sz w:val="16"/>
          <w:szCs w:val="16"/>
        </w:rPr>
        <w:t>В процессе реализации муниципальной программы ответственный исполнитель (по согласованию с исполнителями и участниками муниципальной программы) вправе принимать решения о внесении изменений в перечень мероприятий, сроки их реализации, объёмы бюджетных ассигнований на реализацию мероприятий в пределах утверждённых бюджетных ассигнований на реализацию муниципальной программы в целом.</w:t>
      </w:r>
    </w:p>
    <w:p w:rsidR="002A141C" w:rsidRPr="002A141C" w:rsidRDefault="002A141C" w:rsidP="002A141C">
      <w:pPr>
        <w:ind w:firstLine="709"/>
        <w:rPr>
          <w:rFonts w:cs="Arial"/>
          <w:color w:val="000000"/>
          <w:sz w:val="16"/>
          <w:szCs w:val="16"/>
        </w:rPr>
      </w:pPr>
      <w:r w:rsidRPr="002A141C">
        <w:rPr>
          <w:rFonts w:cs="Arial"/>
          <w:color w:val="000000"/>
          <w:sz w:val="16"/>
          <w:szCs w:val="16"/>
        </w:rPr>
        <w:t>Указанные решения принимаются ответственным исполнителем при условии, что планируемые изменения не приведут к ухудшению плановых значений целевых показателей (индикаторов) муниципальной программы, а также к увеличению сроков исполнения основных мероприятий муниципальной программы.</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2. Мероприятия муниципальной программы реализуются в соответствии со сроками, установленными муниципальной программой.</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Изменение сроков и финансирования реализации мероприятий требует внесения изменений в муниципальную программу (корректировки муниципальной программы).</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3. Ответственный исполнитель осуществляет мониторинг и контроль реализации муниципальной программы в целях раннего предупреждения возникновения проблем и отклонений хода реализации муниципальной программы от запланированного уровня и подготавливает соответствующую отчетность о ходе реализации муниципальной программы.</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Ответственный исполнитель направляет в отдел экономики:</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 ежеквартально в срок до 15-го числа месяца, следующего за отчетным кварталом, нарастающим итогом с начала года - отчет о ходе реализации муниципальной программы по форме согласно приложению 9 Порядка;</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 ежегодно до 15 февраля года, следующего за отчетным годом, - годовой отчет о ходе реализации муниципальной программы в соответствии с пунктами 2 и 3 раздела VΙ Порядка.</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4. Отдел экономики вправе запросить у ответственного исполнителя и/или исполнителя дополнительную (уточненную) информацию о ходе выполнения Плана реализации и о результатах реализации муниципальной программы.</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5. Предоставляемая отчетность используется отделом экономики при подготовке отчетов о ходе реализации муниципальных программ за отчетный период, проведении оценки эффективности реализации муниципальных программ за отчетный год и подготовке сводного годового отчета о ходе реализации и об оценке эффективности муниципальных программ Кантемировского муниципального района.</w:t>
      </w:r>
      <w:bookmarkStart w:id="7" w:name="P11689"/>
      <w:bookmarkEnd w:id="7"/>
    </w:p>
    <w:p w:rsidR="002A141C" w:rsidRPr="002A141C" w:rsidRDefault="002A141C" w:rsidP="002A141C">
      <w:pPr>
        <w:pStyle w:val="ConsPlusTitle"/>
        <w:ind w:firstLine="709"/>
        <w:jc w:val="both"/>
        <w:outlineLvl w:val="2"/>
        <w:rPr>
          <w:b w:val="0"/>
          <w:color w:val="000000"/>
          <w:sz w:val="16"/>
          <w:szCs w:val="16"/>
        </w:rPr>
      </w:pPr>
    </w:p>
    <w:p w:rsidR="002A141C" w:rsidRPr="002A141C" w:rsidRDefault="002A141C" w:rsidP="002A141C">
      <w:pPr>
        <w:pStyle w:val="ConsPlusTitle"/>
        <w:ind w:firstLine="709"/>
        <w:jc w:val="both"/>
        <w:outlineLvl w:val="2"/>
        <w:rPr>
          <w:b w:val="0"/>
          <w:color w:val="000000"/>
          <w:sz w:val="16"/>
          <w:szCs w:val="16"/>
        </w:rPr>
      </w:pPr>
      <w:r w:rsidRPr="002A141C">
        <w:rPr>
          <w:b w:val="0"/>
          <w:color w:val="000000"/>
          <w:sz w:val="16"/>
          <w:szCs w:val="16"/>
        </w:rPr>
        <w:t>Раздел VI. Подготовка отчетов о ходе реализации муниципальных программ</w:t>
      </w:r>
    </w:p>
    <w:p w:rsidR="002A141C" w:rsidRPr="002A141C" w:rsidRDefault="002A141C" w:rsidP="002A141C">
      <w:pPr>
        <w:pStyle w:val="ConsPlusNormal"/>
        <w:ind w:firstLine="709"/>
        <w:jc w:val="both"/>
        <w:rPr>
          <w:rFonts w:ascii="Arial" w:hAnsi="Arial" w:cs="Arial"/>
          <w:color w:val="000000"/>
          <w:sz w:val="16"/>
          <w:szCs w:val="16"/>
        </w:rPr>
      </w:pP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1. Полученная от ответственного исполнителя ежеквартальная отчетность используется отделом экономики для подготовки отчетов о ходе реализации муниципальных программ за отчетный период (нарастающим итогом с начала года), предоставляемых на рассмотрение главе муниципального района.</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 xml:space="preserve">2. </w:t>
      </w:r>
      <w:proofErr w:type="gramStart"/>
      <w:r w:rsidRPr="002A141C">
        <w:rPr>
          <w:rFonts w:ascii="Arial" w:hAnsi="Arial" w:cs="Arial"/>
          <w:color w:val="000000"/>
          <w:sz w:val="16"/>
          <w:szCs w:val="16"/>
        </w:rPr>
        <w:t>Годовой отчет о ходе реализации муниципальной программы, информация для оценки эффективности реализации муниципальной программы, а также пояснительная записка к отчету о ходе реализации муниципальной программы формируются ответственным исполнителем с учетом информации, полученной от исполнителей и участников, и представляются в срок до 15 февраля года, следующего за отчетным, в отдел экономики.</w:t>
      </w:r>
      <w:proofErr w:type="gramEnd"/>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3. Годовой отчет о ходе реализации муниципальной программы содержит информацию по форме согласно приложению №9 Порядка.</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Информация, необходимая для оценки эффективности реализации муниципальной программы, готовится по форме согласно приложению №10 Порядка.</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Пояснительная записка к отчету о ходе реализации муниципальной программы должна содержать следующую информацию:</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3.1. Описание целей программы.</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 xml:space="preserve">3.2. Конкретные результаты реализации программы, достигнутые за отчетный период: </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 основные результаты, достигнутые в отчетном периоде;</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 характеристику вклада основных результатов в решение задач и достижение целей муниципальной программы;</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 запланированные, но не достигнутые результаты с указанием нереализованных или реализованных не в полной мере мероприятий с объяснением причин, повлиявших на результат выполнения.</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 анализ факторов, повлиявших на ход реализации муниципальной программы.</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3.3. Данные о целевом использовании бюджетных средств на реализацию программы и объемах привлеченных сре</w:t>
      </w:r>
      <w:proofErr w:type="gramStart"/>
      <w:r w:rsidRPr="002A141C">
        <w:rPr>
          <w:rFonts w:ascii="Arial" w:hAnsi="Arial" w:cs="Arial"/>
          <w:color w:val="000000"/>
          <w:sz w:val="16"/>
          <w:szCs w:val="16"/>
        </w:rPr>
        <w:t>дств с р</w:t>
      </w:r>
      <w:proofErr w:type="gramEnd"/>
      <w:r w:rsidRPr="002A141C">
        <w:rPr>
          <w:rFonts w:ascii="Arial" w:hAnsi="Arial" w:cs="Arial"/>
          <w:color w:val="000000"/>
          <w:sz w:val="16"/>
          <w:szCs w:val="16"/>
        </w:rPr>
        <w:t>асшифровкой по источникам.</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3.4. Информация о внесенных изменениях в программу за отчетный период с перечнем изменений, внесенных ответственным исполнителем в муниципальную программу, их обоснованием и реквизитами соответствующих актов администрации муниципального района.</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3.5. Выводы об эффективности реализации программы и предложения по ее дальнейшей реализации.</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lastRenderedPageBreak/>
        <w:t>В случае отклонений от плановой динамики реализации муниципальной программы или воздействия факторов риска, оказывающих негативное влияние на основные параметры муниципальной программы, в годовой отчет включаются предложения по дальнейшей реализации муниципальной программы и их обоснование.</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4. Годовой отчет о ходе реализации муниципальных программ в муниципальном районе за отчетный год (по форме согласно приложению №9 Порядка) предоставляется на рассмотрение главе Кантемировского муниципального района и подлежит размещению на официальном сайте администрации в сети Интернет.</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 xml:space="preserve">5. </w:t>
      </w:r>
      <w:proofErr w:type="gramStart"/>
      <w:r w:rsidRPr="002A141C">
        <w:rPr>
          <w:rFonts w:ascii="Arial" w:hAnsi="Arial" w:cs="Arial"/>
          <w:color w:val="000000"/>
          <w:sz w:val="16"/>
          <w:szCs w:val="16"/>
        </w:rPr>
        <w:t>Отдел финансов ежеквартально до 10-го числа месяца, следующего за отчетным, а по итогам года – до 15 февраля года, следующего за отчетным, представляет в отдел экономики информацию о расходах бюджета на реализацию муниципальных программ.</w:t>
      </w:r>
      <w:proofErr w:type="gramEnd"/>
      <w:r w:rsidRPr="002A141C">
        <w:rPr>
          <w:rFonts w:ascii="Arial" w:hAnsi="Arial" w:cs="Arial"/>
          <w:color w:val="000000"/>
          <w:sz w:val="16"/>
          <w:szCs w:val="16"/>
        </w:rPr>
        <w:t xml:space="preserve"> Уточненная информация предоставляется до 20 марта года, следующего за </w:t>
      </w:r>
      <w:proofErr w:type="gramStart"/>
      <w:r w:rsidRPr="002A141C">
        <w:rPr>
          <w:rFonts w:ascii="Arial" w:hAnsi="Arial" w:cs="Arial"/>
          <w:color w:val="000000"/>
          <w:sz w:val="16"/>
          <w:szCs w:val="16"/>
        </w:rPr>
        <w:t>отчетным</w:t>
      </w:r>
      <w:proofErr w:type="gramEnd"/>
      <w:r w:rsidRPr="002A141C">
        <w:rPr>
          <w:rFonts w:ascii="Arial" w:hAnsi="Arial" w:cs="Arial"/>
          <w:color w:val="000000"/>
          <w:sz w:val="16"/>
          <w:szCs w:val="16"/>
        </w:rPr>
        <w:t>.</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6. На основании отчетов отдел экономики готовит сводный годовой отчет о ходе реализации муниципальных программ, который содержит:</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 сведения об основных результатах реализации муниципальных программ за отчетный год;</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 сведения о степени соответствия установленных и достигнутых целевых индикаторов и показателей муниципальных программ и их структурных элементов за отчетный год;</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 xml:space="preserve">- сведения о кассовом исполнении муниципальных программ; </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Для подготовки сводного годового отчета о ходе реализации и об оценке эффективности муниципальных программ ответственный исполнитель предоставляет по запросу отдела экономики информацию, основанную на отчетных данных.</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 xml:space="preserve">7. По результатам сводного годового доклада о ходе реализации и об оценке эффективности муниципальных программ отделом экономики могут быть подготовлены предложения, согласованные с отделом финансов, о сокращении или перераспределении между исполнителями на очередной финансовый год и плановый период бюджетных ассигнований на реализацию муниципальной программы, о досрочном прекращении или увеличении сроков </w:t>
      </w:r>
      <w:proofErr w:type="gramStart"/>
      <w:r w:rsidRPr="002A141C">
        <w:rPr>
          <w:rFonts w:ascii="Arial" w:hAnsi="Arial" w:cs="Arial"/>
          <w:color w:val="000000"/>
          <w:sz w:val="16"/>
          <w:szCs w:val="16"/>
        </w:rPr>
        <w:t>реализации</w:t>
      </w:r>
      <w:proofErr w:type="gramEnd"/>
      <w:r w:rsidRPr="002A141C">
        <w:rPr>
          <w:rFonts w:ascii="Arial" w:hAnsi="Arial" w:cs="Arial"/>
          <w:color w:val="000000"/>
          <w:sz w:val="16"/>
          <w:szCs w:val="16"/>
        </w:rPr>
        <w:t xml:space="preserve"> как отдельных структурных элементов муниципальной программы, так и муниципальной программы в целом.</w:t>
      </w:r>
    </w:p>
    <w:p w:rsidR="002A141C" w:rsidRPr="002A141C" w:rsidRDefault="002A141C" w:rsidP="002A141C">
      <w:pPr>
        <w:pStyle w:val="ConsPlusNormal"/>
        <w:ind w:firstLine="709"/>
        <w:jc w:val="both"/>
        <w:rPr>
          <w:rFonts w:ascii="Arial" w:hAnsi="Arial" w:cs="Arial"/>
          <w:color w:val="000000"/>
          <w:sz w:val="16"/>
          <w:szCs w:val="16"/>
        </w:rPr>
      </w:pPr>
    </w:p>
    <w:p w:rsidR="002A141C" w:rsidRPr="002A141C" w:rsidRDefault="002A141C" w:rsidP="002A141C">
      <w:pPr>
        <w:pStyle w:val="ConsPlusTitle"/>
        <w:ind w:firstLine="709"/>
        <w:jc w:val="both"/>
        <w:outlineLvl w:val="1"/>
        <w:rPr>
          <w:b w:val="0"/>
          <w:color w:val="000000"/>
          <w:sz w:val="16"/>
          <w:szCs w:val="16"/>
        </w:rPr>
      </w:pPr>
      <w:r w:rsidRPr="002A141C">
        <w:rPr>
          <w:b w:val="0"/>
          <w:color w:val="000000"/>
          <w:sz w:val="16"/>
          <w:szCs w:val="16"/>
        </w:rPr>
        <w:t xml:space="preserve">Раздел </w:t>
      </w:r>
      <w:r w:rsidRPr="002A141C">
        <w:rPr>
          <w:b w:val="0"/>
          <w:color w:val="000000"/>
          <w:sz w:val="16"/>
          <w:szCs w:val="16"/>
          <w:lang w:val="en-US"/>
        </w:rPr>
        <w:t>VII</w:t>
      </w:r>
      <w:r w:rsidRPr="002A141C">
        <w:rPr>
          <w:b w:val="0"/>
          <w:color w:val="000000"/>
          <w:sz w:val="16"/>
          <w:szCs w:val="16"/>
        </w:rPr>
        <w:t>. Полномочия ответственного исполнителя, исполнителей и участников муниципальных программ при разработке и реализации муниципальных программ</w:t>
      </w:r>
    </w:p>
    <w:p w:rsidR="002A141C" w:rsidRPr="002A141C" w:rsidRDefault="002A141C" w:rsidP="002A141C">
      <w:pPr>
        <w:pStyle w:val="ConsPlusNormal"/>
        <w:ind w:firstLine="709"/>
        <w:jc w:val="both"/>
        <w:rPr>
          <w:rFonts w:ascii="Arial" w:hAnsi="Arial" w:cs="Arial"/>
          <w:color w:val="000000"/>
          <w:sz w:val="16"/>
          <w:szCs w:val="16"/>
        </w:rPr>
      </w:pP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1. Ответственный исполнитель:</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 обеспечивает разработку муниципальной программы и Плана ее реализации, их согласование с исполнителями, координатором, участниками, а также с отделом финансов и отделом экономики.</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 формирует структуру муниципальной программы, а также предложения в перечень исполнителей муниципальной программы;</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 организует совместно с исполнителями, координатором и участниками реализацию муниципальной программы</w:t>
      </w:r>
      <w:proofErr w:type="gramStart"/>
      <w:r w:rsidRPr="002A141C">
        <w:rPr>
          <w:rFonts w:ascii="Arial" w:hAnsi="Arial" w:cs="Arial"/>
          <w:color w:val="000000"/>
          <w:sz w:val="16"/>
          <w:szCs w:val="16"/>
        </w:rPr>
        <w:t xml:space="preserve"> ,</w:t>
      </w:r>
      <w:proofErr w:type="gramEnd"/>
      <w:r w:rsidRPr="002A141C">
        <w:rPr>
          <w:rFonts w:ascii="Arial" w:hAnsi="Arial" w:cs="Arial"/>
          <w:color w:val="000000"/>
          <w:sz w:val="16"/>
          <w:szCs w:val="16"/>
        </w:rPr>
        <w:t xml:space="preserve"> а также подготовку предложений о внесении изменений в муниципальную программу (корректировке муниципальной программы) в соответствии с установленными настоящим Порядком требованиями и несет ответственность за достижение целевых показателей и индикаторов муниципальной программы, а так же конечных результатов ее реализации;</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 предоставляет по запросу отдела экономики и отдела финансов информацию о ходе реализации муниципальной программы;</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 запрашивает у исполнителей муниципальной программы информацию, необходимую для подготовки отчетов о реализации муниципальной программы, ответов на запросы отдела экономики и отдела финансов;</w:t>
      </w:r>
    </w:p>
    <w:p w:rsidR="002A141C" w:rsidRPr="002A141C" w:rsidRDefault="002A141C" w:rsidP="002A141C">
      <w:pPr>
        <w:pStyle w:val="ConsPlusNormal"/>
        <w:shd w:val="clear" w:color="auto" w:fill="FFFFFF"/>
        <w:ind w:firstLine="709"/>
        <w:jc w:val="both"/>
        <w:rPr>
          <w:rFonts w:ascii="Arial" w:hAnsi="Arial" w:cs="Arial"/>
          <w:color w:val="000000"/>
          <w:sz w:val="16"/>
          <w:szCs w:val="16"/>
        </w:rPr>
      </w:pPr>
      <w:r w:rsidRPr="002A141C">
        <w:rPr>
          <w:rFonts w:ascii="Arial" w:hAnsi="Arial" w:cs="Arial"/>
          <w:color w:val="000000"/>
          <w:sz w:val="16"/>
          <w:szCs w:val="16"/>
        </w:rPr>
        <w:t xml:space="preserve">- подготавливает информацию для оценки эффективности реализации муниципальной программы в соответствии с действующим Порядком проведения </w:t>
      </w:r>
      <w:proofErr w:type="gramStart"/>
      <w:r w:rsidRPr="002A141C">
        <w:rPr>
          <w:rFonts w:ascii="Arial" w:hAnsi="Arial" w:cs="Arial"/>
          <w:color w:val="000000"/>
          <w:sz w:val="16"/>
          <w:szCs w:val="16"/>
        </w:rPr>
        <w:t>оценки эффективности реализации муниципальных программ Кантемировского муниципального района</w:t>
      </w:r>
      <w:proofErr w:type="gramEnd"/>
      <w:r w:rsidRPr="002A141C">
        <w:rPr>
          <w:rFonts w:ascii="Arial" w:hAnsi="Arial" w:cs="Arial"/>
          <w:color w:val="000000"/>
          <w:sz w:val="16"/>
          <w:szCs w:val="16"/>
        </w:rPr>
        <w:t>;</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 подготавливает ежеквартальные и годовые отчеты о ходе реализации муниципальной программы и представляет их в отдел экономики.</w:t>
      </w:r>
    </w:p>
    <w:p w:rsidR="002A141C" w:rsidRPr="002A141C" w:rsidRDefault="002A141C" w:rsidP="002A141C">
      <w:pPr>
        <w:pStyle w:val="ConsPlusNormal"/>
        <w:ind w:firstLine="709"/>
        <w:jc w:val="both"/>
        <w:rPr>
          <w:rFonts w:ascii="Arial" w:hAnsi="Arial" w:cs="Arial"/>
          <w:color w:val="000000"/>
          <w:sz w:val="16"/>
          <w:szCs w:val="16"/>
        </w:rPr>
      </w:pP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2. Исполнители:</w:t>
      </w:r>
    </w:p>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t>- участвуют в разработке и реализации муниципальной программы, подпрограммы и Плана реализации;</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 осуществляют реализацию основных мероприятий (мероприятий) в рамках своей компетенции;</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 представляют ответственному исполнителю в установленный срок информацию, необходимую для подготовки отчетов о ходе реализации муниципальной программы, а также для проведения оценки эффективности реализации муниципальной программы;</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 представляют ответственному исполнителю в установленный срок необходимую информацию для подготовки ответов на запросы отдела экономики и отдела финансов.</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2A141C" w:rsidRPr="002A141C" w:rsidRDefault="002A141C" w:rsidP="002A141C">
      <w:pPr>
        <w:pStyle w:val="ConsPlusNormal"/>
        <w:ind w:firstLine="709"/>
        <w:jc w:val="both"/>
        <w:rPr>
          <w:rFonts w:ascii="Arial" w:hAnsi="Arial" w:cs="Arial"/>
          <w:color w:val="000000"/>
          <w:sz w:val="16"/>
          <w:szCs w:val="16"/>
        </w:rPr>
      </w:pPr>
    </w:p>
    <w:p w:rsidR="002A141C" w:rsidRPr="002A141C" w:rsidRDefault="002A141C" w:rsidP="002A141C">
      <w:pPr>
        <w:pStyle w:val="ConsPlusNormal"/>
        <w:ind w:firstLine="709"/>
        <w:jc w:val="both"/>
        <w:rPr>
          <w:rFonts w:ascii="Arial" w:hAnsi="Arial" w:cs="Arial"/>
          <w:color w:val="000000"/>
          <w:sz w:val="16"/>
          <w:szCs w:val="16"/>
        </w:rPr>
        <w:sectPr w:rsidR="002A141C" w:rsidRPr="002A141C" w:rsidSect="003C3125">
          <w:footerReference w:type="default" r:id="rId6"/>
          <w:pgSz w:w="11906" w:h="16838"/>
          <w:pgMar w:top="2268" w:right="567" w:bottom="567" w:left="1701" w:header="0" w:footer="0" w:gutter="0"/>
          <w:cols w:space="720"/>
          <w:titlePg/>
          <w:docGrid w:linePitch="299"/>
        </w:sectPr>
      </w:pPr>
    </w:p>
    <w:p w:rsidR="002A141C" w:rsidRPr="002A141C" w:rsidRDefault="002A141C" w:rsidP="002A141C">
      <w:pPr>
        <w:pStyle w:val="21"/>
        <w:suppressAutoHyphens/>
        <w:spacing w:after="0" w:line="240" w:lineRule="auto"/>
        <w:ind w:firstLine="709"/>
        <w:contextualSpacing/>
        <w:jc w:val="center"/>
        <w:rPr>
          <w:rFonts w:ascii="Arial" w:hAnsi="Arial" w:cs="Arial"/>
          <w:color w:val="000000"/>
          <w:sz w:val="16"/>
          <w:szCs w:val="16"/>
        </w:rPr>
      </w:pPr>
      <w:r w:rsidRPr="002A141C">
        <w:rPr>
          <w:rFonts w:ascii="Arial" w:hAnsi="Arial" w:cs="Arial"/>
          <w:color w:val="000000"/>
          <w:sz w:val="16"/>
          <w:szCs w:val="16"/>
        </w:rPr>
        <w:lastRenderedPageBreak/>
        <w:t>Типовая структура муниципальной программы Кантемировского муниципального района</w:t>
      </w:r>
    </w:p>
    <w:p w:rsidR="002A141C" w:rsidRPr="002A141C" w:rsidRDefault="002A141C" w:rsidP="002A141C">
      <w:pPr>
        <w:pStyle w:val="ConsPlusNormal"/>
        <w:ind w:firstLine="709"/>
        <w:jc w:val="both"/>
        <w:rPr>
          <w:rFonts w:ascii="Arial" w:hAnsi="Arial" w:cs="Arial"/>
          <w:color w:val="000000"/>
          <w:sz w:val="16"/>
          <w:szCs w:val="16"/>
        </w:rPr>
        <w:sectPr w:rsidR="002A141C" w:rsidRPr="002A141C" w:rsidSect="003C3125">
          <w:pgSz w:w="16838" w:h="11906" w:orient="landscape"/>
          <w:pgMar w:top="2268" w:right="567" w:bottom="567" w:left="1701" w:header="0" w:footer="0" w:gutter="0"/>
          <w:cols w:space="720"/>
          <w:titlePg/>
          <w:docGrid w:linePitch="299"/>
        </w:sectPr>
      </w:pPr>
      <w:r w:rsidRPr="002A141C">
        <w:rPr>
          <w:rFonts w:ascii="Arial" w:hAnsi="Arial" w:cs="Arial"/>
          <w:noProof/>
          <w:color w:val="000000"/>
          <w:sz w:val="16"/>
          <w:szCs w:val="16"/>
        </w:rPr>
        <w:drawing>
          <wp:inline distT="0" distB="0" distL="0" distR="0" wp14:anchorId="7D5401EB" wp14:editId="1ADA848B">
            <wp:extent cx="8820150" cy="4299585"/>
            <wp:effectExtent l="0" t="0" r="0" b="100965"/>
            <wp:docPr id="1" name="Схема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2A141C" w:rsidRPr="002A141C" w:rsidRDefault="002A141C" w:rsidP="002A141C">
      <w:pPr>
        <w:pStyle w:val="ConsPlusNormal"/>
        <w:ind w:left="5103"/>
        <w:jc w:val="both"/>
        <w:outlineLvl w:val="1"/>
        <w:rPr>
          <w:rFonts w:ascii="Arial" w:hAnsi="Arial" w:cs="Arial"/>
          <w:color w:val="000000"/>
          <w:sz w:val="16"/>
          <w:szCs w:val="16"/>
        </w:rPr>
      </w:pPr>
      <w:r w:rsidRPr="002A141C">
        <w:rPr>
          <w:rFonts w:ascii="Arial" w:hAnsi="Arial" w:cs="Arial"/>
          <w:color w:val="000000"/>
          <w:sz w:val="16"/>
          <w:szCs w:val="16"/>
        </w:rPr>
        <w:lastRenderedPageBreak/>
        <w:t>Приложение N 2</w:t>
      </w:r>
    </w:p>
    <w:p w:rsidR="002A141C" w:rsidRPr="002A141C" w:rsidRDefault="002A141C" w:rsidP="002A141C">
      <w:pPr>
        <w:pStyle w:val="ConsPlusNormal"/>
        <w:ind w:left="5103"/>
        <w:jc w:val="both"/>
        <w:rPr>
          <w:rFonts w:ascii="Arial" w:hAnsi="Arial" w:cs="Arial"/>
          <w:color w:val="000000"/>
          <w:sz w:val="16"/>
          <w:szCs w:val="16"/>
        </w:rPr>
      </w:pPr>
      <w:r w:rsidRPr="002A141C">
        <w:rPr>
          <w:rFonts w:ascii="Arial" w:hAnsi="Arial" w:cs="Arial"/>
          <w:color w:val="000000"/>
          <w:sz w:val="16"/>
          <w:szCs w:val="16"/>
        </w:rPr>
        <w:t>к Порядку принятия решений о разработке муниципальных программ Кантемировского района Воронежской области, их формирования и реализации, утвержденному постановлением администрации Кантемировского муниципального района от 05.06.2024 № 218</w:t>
      </w:r>
    </w:p>
    <w:p w:rsidR="002A141C" w:rsidRPr="002A141C" w:rsidRDefault="002A141C" w:rsidP="002A141C">
      <w:pPr>
        <w:pStyle w:val="ConsPlusNormal"/>
        <w:ind w:firstLine="709"/>
        <w:jc w:val="both"/>
        <w:rPr>
          <w:rFonts w:ascii="Arial" w:hAnsi="Arial" w:cs="Arial"/>
          <w:color w:val="000000"/>
          <w:sz w:val="16"/>
          <w:szCs w:val="16"/>
        </w:rPr>
      </w:pPr>
    </w:p>
    <w:p w:rsidR="002A141C" w:rsidRPr="002A141C" w:rsidRDefault="002A141C" w:rsidP="002A141C">
      <w:pPr>
        <w:pStyle w:val="ConsPlusNormal"/>
        <w:ind w:firstLine="709"/>
        <w:jc w:val="center"/>
        <w:rPr>
          <w:rFonts w:ascii="Arial" w:hAnsi="Arial" w:cs="Arial"/>
          <w:color w:val="000000"/>
          <w:sz w:val="16"/>
          <w:szCs w:val="16"/>
        </w:rPr>
      </w:pPr>
      <w:bookmarkStart w:id="8" w:name="P11834"/>
      <w:bookmarkEnd w:id="8"/>
      <w:r w:rsidRPr="002A141C">
        <w:rPr>
          <w:rFonts w:ascii="Arial" w:hAnsi="Arial" w:cs="Arial"/>
          <w:color w:val="000000"/>
          <w:sz w:val="16"/>
          <w:szCs w:val="16"/>
        </w:rPr>
        <w:t>ПАСПОРТ</w:t>
      </w:r>
    </w:p>
    <w:p w:rsidR="002A141C" w:rsidRPr="002A141C" w:rsidRDefault="002A141C" w:rsidP="002A141C">
      <w:pPr>
        <w:pStyle w:val="ConsPlusNormal"/>
        <w:ind w:firstLine="709"/>
        <w:jc w:val="center"/>
        <w:rPr>
          <w:rFonts w:ascii="Arial" w:hAnsi="Arial" w:cs="Arial"/>
          <w:color w:val="000000"/>
          <w:sz w:val="16"/>
          <w:szCs w:val="16"/>
        </w:rPr>
      </w:pPr>
      <w:r w:rsidRPr="002A141C">
        <w:rPr>
          <w:rFonts w:ascii="Arial" w:hAnsi="Arial" w:cs="Arial"/>
          <w:color w:val="000000"/>
          <w:sz w:val="16"/>
          <w:szCs w:val="16"/>
        </w:rPr>
        <w:t>муниципальной программы Воронежской области</w:t>
      </w:r>
    </w:p>
    <w:p w:rsidR="002A141C" w:rsidRPr="002A141C" w:rsidRDefault="002A141C" w:rsidP="002A141C">
      <w:pPr>
        <w:pStyle w:val="ConsPlusNormal"/>
        <w:ind w:firstLine="709"/>
        <w:jc w:val="center"/>
        <w:rPr>
          <w:rFonts w:ascii="Arial" w:hAnsi="Arial" w:cs="Arial"/>
          <w:color w:val="000000"/>
          <w:sz w:val="16"/>
          <w:szCs w:val="16"/>
        </w:rPr>
      </w:pPr>
      <w:r w:rsidRPr="002A141C">
        <w:rPr>
          <w:rFonts w:ascii="Arial" w:hAnsi="Arial" w:cs="Arial"/>
          <w:color w:val="000000"/>
          <w:sz w:val="16"/>
          <w:szCs w:val="16"/>
        </w:rPr>
        <w:t>____________________________________________________________</w:t>
      </w:r>
    </w:p>
    <w:p w:rsidR="002A141C" w:rsidRPr="002A141C" w:rsidRDefault="002A141C" w:rsidP="002A141C">
      <w:pPr>
        <w:pStyle w:val="ConsPlusNormal"/>
        <w:ind w:firstLine="709"/>
        <w:jc w:val="both"/>
        <w:rPr>
          <w:rFonts w:ascii="Arial" w:hAnsi="Arial"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25"/>
        <w:gridCol w:w="5046"/>
      </w:tblGrid>
      <w:tr w:rsidR="002A141C" w:rsidRPr="002A141C" w:rsidTr="007B26D4">
        <w:tc>
          <w:tcPr>
            <w:tcW w:w="4025" w:type="dxa"/>
          </w:tcPr>
          <w:p w:rsidR="002A141C" w:rsidRPr="002A141C" w:rsidRDefault="002A141C" w:rsidP="007B26D4">
            <w:pPr>
              <w:pStyle w:val="ConsPlusNormal"/>
              <w:jc w:val="both"/>
              <w:rPr>
                <w:rFonts w:ascii="Arial" w:hAnsi="Arial" w:cs="Arial"/>
                <w:color w:val="000000"/>
                <w:sz w:val="16"/>
                <w:szCs w:val="16"/>
              </w:rPr>
            </w:pPr>
            <w:r w:rsidRPr="002A141C">
              <w:rPr>
                <w:rFonts w:ascii="Arial" w:hAnsi="Arial" w:cs="Arial"/>
                <w:color w:val="000000"/>
                <w:sz w:val="16"/>
                <w:szCs w:val="16"/>
              </w:rPr>
              <w:t>Ответственный исполнитель муниципальной программы</w:t>
            </w:r>
          </w:p>
        </w:tc>
        <w:tc>
          <w:tcPr>
            <w:tcW w:w="5046" w:type="dxa"/>
          </w:tcPr>
          <w:p w:rsidR="002A141C" w:rsidRPr="002A141C" w:rsidRDefault="002A141C" w:rsidP="007B26D4">
            <w:pPr>
              <w:pStyle w:val="ConsPlusNormal"/>
              <w:jc w:val="both"/>
              <w:rPr>
                <w:rFonts w:ascii="Arial" w:hAnsi="Arial" w:cs="Arial"/>
                <w:color w:val="000000"/>
                <w:sz w:val="16"/>
                <w:szCs w:val="16"/>
              </w:rPr>
            </w:pPr>
          </w:p>
        </w:tc>
      </w:tr>
      <w:tr w:rsidR="002A141C" w:rsidRPr="002A141C" w:rsidTr="007B26D4">
        <w:tc>
          <w:tcPr>
            <w:tcW w:w="4025" w:type="dxa"/>
          </w:tcPr>
          <w:p w:rsidR="002A141C" w:rsidRPr="002A141C" w:rsidRDefault="002A141C" w:rsidP="007B26D4">
            <w:pPr>
              <w:pStyle w:val="ConsPlusNormal"/>
              <w:jc w:val="both"/>
              <w:rPr>
                <w:rFonts w:ascii="Arial" w:hAnsi="Arial" w:cs="Arial"/>
                <w:color w:val="000000"/>
                <w:sz w:val="16"/>
                <w:szCs w:val="16"/>
              </w:rPr>
            </w:pPr>
            <w:r w:rsidRPr="002A141C">
              <w:rPr>
                <w:rFonts w:ascii="Arial" w:hAnsi="Arial" w:cs="Arial"/>
                <w:color w:val="000000"/>
                <w:sz w:val="16"/>
                <w:szCs w:val="16"/>
              </w:rPr>
              <w:t>Исполнители муниципальной программы</w:t>
            </w:r>
          </w:p>
        </w:tc>
        <w:tc>
          <w:tcPr>
            <w:tcW w:w="5046" w:type="dxa"/>
          </w:tcPr>
          <w:p w:rsidR="002A141C" w:rsidRPr="002A141C" w:rsidRDefault="002A141C" w:rsidP="007B26D4">
            <w:pPr>
              <w:pStyle w:val="ConsPlusNormal"/>
              <w:jc w:val="both"/>
              <w:rPr>
                <w:rFonts w:ascii="Arial" w:hAnsi="Arial" w:cs="Arial"/>
                <w:color w:val="000000"/>
                <w:sz w:val="16"/>
                <w:szCs w:val="16"/>
              </w:rPr>
            </w:pPr>
          </w:p>
        </w:tc>
      </w:tr>
      <w:tr w:rsidR="002A141C" w:rsidRPr="002A141C" w:rsidTr="007B26D4">
        <w:tc>
          <w:tcPr>
            <w:tcW w:w="4025" w:type="dxa"/>
          </w:tcPr>
          <w:p w:rsidR="002A141C" w:rsidRPr="002A141C" w:rsidRDefault="002A141C" w:rsidP="007B26D4">
            <w:pPr>
              <w:pStyle w:val="ConsPlusNormal"/>
              <w:jc w:val="both"/>
              <w:rPr>
                <w:rFonts w:ascii="Arial" w:hAnsi="Arial" w:cs="Arial"/>
                <w:color w:val="000000"/>
                <w:sz w:val="16"/>
                <w:szCs w:val="16"/>
              </w:rPr>
            </w:pPr>
            <w:r w:rsidRPr="002A141C">
              <w:rPr>
                <w:rFonts w:ascii="Arial" w:hAnsi="Arial" w:cs="Arial"/>
                <w:color w:val="000000"/>
                <w:sz w:val="16"/>
                <w:szCs w:val="16"/>
              </w:rPr>
              <w:t>Куратор муниципальной программы</w:t>
            </w:r>
          </w:p>
        </w:tc>
        <w:tc>
          <w:tcPr>
            <w:tcW w:w="5046" w:type="dxa"/>
          </w:tcPr>
          <w:p w:rsidR="002A141C" w:rsidRPr="002A141C" w:rsidRDefault="002A141C" w:rsidP="007B26D4">
            <w:pPr>
              <w:pStyle w:val="ConsPlusNormal"/>
              <w:jc w:val="both"/>
              <w:rPr>
                <w:rFonts w:ascii="Arial" w:hAnsi="Arial" w:cs="Arial"/>
                <w:color w:val="000000"/>
                <w:sz w:val="16"/>
                <w:szCs w:val="16"/>
              </w:rPr>
            </w:pPr>
          </w:p>
        </w:tc>
      </w:tr>
      <w:tr w:rsidR="002A141C" w:rsidRPr="002A141C" w:rsidTr="007B26D4">
        <w:tc>
          <w:tcPr>
            <w:tcW w:w="4025" w:type="dxa"/>
          </w:tcPr>
          <w:p w:rsidR="002A141C" w:rsidRPr="002A141C" w:rsidRDefault="002A141C" w:rsidP="007B26D4">
            <w:pPr>
              <w:pStyle w:val="ConsPlusNormal"/>
              <w:jc w:val="both"/>
              <w:rPr>
                <w:rFonts w:ascii="Arial" w:hAnsi="Arial" w:cs="Arial"/>
                <w:color w:val="000000"/>
                <w:sz w:val="16"/>
                <w:szCs w:val="16"/>
              </w:rPr>
            </w:pPr>
            <w:r w:rsidRPr="002A141C">
              <w:rPr>
                <w:rFonts w:ascii="Arial" w:hAnsi="Arial" w:cs="Arial"/>
                <w:color w:val="000000"/>
                <w:sz w:val="16"/>
                <w:szCs w:val="16"/>
              </w:rPr>
              <w:t>Подпрограммы муниципальной программы</w:t>
            </w:r>
          </w:p>
        </w:tc>
        <w:tc>
          <w:tcPr>
            <w:tcW w:w="5046" w:type="dxa"/>
          </w:tcPr>
          <w:p w:rsidR="002A141C" w:rsidRPr="002A141C" w:rsidRDefault="002A141C" w:rsidP="007B26D4">
            <w:pPr>
              <w:pStyle w:val="ConsPlusNormal"/>
              <w:jc w:val="both"/>
              <w:rPr>
                <w:rFonts w:ascii="Arial" w:hAnsi="Arial" w:cs="Arial"/>
                <w:color w:val="000000"/>
                <w:sz w:val="16"/>
                <w:szCs w:val="16"/>
              </w:rPr>
            </w:pPr>
          </w:p>
        </w:tc>
      </w:tr>
      <w:tr w:rsidR="002A141C" w:rsidRPr="002A141C" w:rsidTr="007B26D4">
        <w:tc>
          <w:tcPr>
            <w:tcW w:w="4025" w:type="dxa"/>
          </w:tcPr>
          <w:p w:rsidR="002A141C" w:rsidRPr="002A141C" w:rsidRDefault="002A141C" w:rsidP="007B26D4">
            <w:pPr>
              <w:pStyle w:val="ConsPlusNormal"/>
              <w:jc w:val="both"/>
              <w:rPr>
                <w:rFonts w:ascii="Arial" w:hAnsi="Arial" w:cs="Arial"/>
                <w:color w:val="000000"/>
                <w:sz w:val="16"/>
                <w:szCs w:val="16"/>
              </w:rPr>
            </w:pPr>
            <w:r w:rsidRPr="002A141C">
              <w:rPr>
                <w:rFonts w:ascii="Arial" w:hAnsi="Arial" w:cs="Arial"/>
                <w:color w:val="000000"/>
                <w:sz w:val="16"/>
                <w:szCs w:val="16"/>
              </w:rPr>
              <w:t>Цель муниципальной программы</w:t>
            </w:r>
          </w:p>
        </w:tc>
        <w:tc>
          <w:tcPr>
            <w:tcW w:w="5046" w:type="dxa"/>
          </w:tcPr>
          <w:p w:rsidR="002A141C" w:rsidRPr="002A141C" w:rsidRDefault="002A141C" w:rsidP="007B26D4">
            <w:pPr>
              <w:pStyle w:val="ConsPlusNormal"/>
              <w:jc w:val="both"/>
              <w:rPr>
                <w:rFonts w:ascii="Arial" w:hAnsi="Arial" w:cs="Arial"/>
                <w:color w:val="000000"/>
                <w:sz w:val="16"/>
                <w:szCs w:val="16"/>
              </w:rPr>
            </w:pPr>
          </w:p>
        </w:tc>
      </w:tr>
      <w:tr w:rsidR="002A141C" w:rsidRPr="002A141C" w:rsidTr="007B26D4">
        <w:tc>
          <w:tcPr>
            <w:tcW w:w="4025" w:type="dxa"/>
          </w:tcPr>
          <w:p w:rsidR="002A141C" w:rsidRPr="002A141C" w:rsidRDefault="002A141C" w:rsidP="007B26D4">
            <w:pPr>
              <w:pStyle w:val="ConsPlusNormal"/>
              <w:jc w:val="both"/>
              <w:rPr>
                <w:rFonts w:ascii="Arial" w:hAnsi="Arial" w:cs="Arial"/>
                <w:color w:val="000000"/>
                <w:sz w:val="16"/>
                <w:szCs w:val="16"/>
              </w:rPr>
            </w:pPr>
            <w:r w:rsidRPr="002A141C">
              <w:rPr>
                <w:rFonts w:ascii="Arial" w:hAnsi="Arial" w:cs="Arial"/>
                <w:color w:val="000000"/>
                <w:sz w:val="16"/>
                <w:szCs w:val="16"/>
              </w:rPr>
              <w:t>Показатели муниципальной программы</w:t>
            </w:r>
          </w:p>
        </w:tc>
        <w:tc>
          <w:tcPr>
            <w:tcW w:w="5046" w:type="dxa"/>
          </w:tcPr>
          <w:p w:rsidR="002A141C" w:rsidRPr="002A141C" w:rsidRDefault="002A141C" w:rsidP="007B26D4">
            <w:pPr>
              <w:pStyle w:val="ConsPlusNormal"/>
              <w:jc w:val="both"/>
              <w:rPr>
                <w:rFonts w:ascii="Arial" w:hAnsi="Arial" w:cs="Arial"/>
                <w:color w:val="000000"/>
                <w:sz w:val="16"/>
                <w:szCs w:val="16"/>
              </w:rPr>
            </w:pPr>
          </w:p>
        </w:tc>
      </w:tr>
      <w:tr w:rsidR="002A141C" w:rsidRPr="002A141C" w:rsidTr="007B26D4">
        <w:tc>
          <w:tcPr>
            <w:tcW w:w="4025" w:type="dxa"/>
          </w:tcPr>
          <w:p w:rsidR="002A141C" w:rsidRPr="002A141C" w:rsidRDefault="002A141C" w:rsidP="007B26D4">
            <w:pPr>
              <w:pStyle w:val="ConsPlusNormal"/>
              <w:jc w:val="both"/>
              <w:rPr>
                <w:rFonts w:ascii="Arial" w:hAnsi="Arial" w:cs="Arial"/>
                <w:color w:val="000000"/>
                <w:sz w:val="16"/>
                <w:szCs w:val="16"/>
              </w:rPr>
            </w:pPr>
            <w:r w:rsidRPr="002A141C">
              <w:rPr>
                <w:rFonts w:ascii="Arial" w:hAnsi="Arial" w:cs="Arial"/>
                <w:color w:val="000000"/>
                <w:sz w:val="16"/>
                <w:szCs w:val="16"/>
              </w:rPr>
              <w:t>Этапы и сроки реализации муниципальной программы</w:t>
            </w:r>
          </w:p>
        </w:tc>
        <w:tc>
          <w:tcPr>
            <w:tcW w:w="5046" w:type="dxa"/>
          </w:tcPr>
          <w:p w:rsidR="002A141C" w:rsidRPr="002A141C" w:rsidRDefault="002A141C" w:rsidP="007B26D4">
            <w:pPr>
              <w:pStyle w:val="ConsPlusNormal"/>
              <w:jc w:val="both"/>
              <w:rPr>
                <w:rFonts w:ascii="Arial" w:hAnsi="Arial" w:cs="Arial"/>
                <w:color w:val="000000"/>
                <w:sz w:val="16"/>
                <w:szCs w:val="16"/>
              </w:rPr>
            </w:pPr>
          </w:p>
        </w:tc>
      </w:tr>
      <w:tr w:rsidR="002A141C" w:rsidRPr="002A141C" w:rsidTr="007B26D4">
        <w:tc>
          <w:tcPr>
            <w:tcW w:w="4025" w:type="dxa"/>
            <w:vMerge w:val="restart"/>
          </w:tcPr>
          <w:p w:rsidR="002A141C" w:rsidRPr="002A141C" w:rsidRDefault="002A141C" w:rsidP="007B26D4">
            <w:pPr>
              <w:pStyle w:val="ConsPlusNormal"/>
              <w:jc w:val="both"/>
              <w:rPr>
                <w:rFonts w:ascii="Arial" w:hAnsi="Arial" w:cs="Arial"/>
                <w:color w:val="000000"/>
                <w:sz w:val="16"/>
                <w:szCs w:val="16"/>
              </w:rPr>
            </w:pPr>
            <w:r w:rsidRPr="002A141C">
              <w:rPr>
                <w:rFonts w:ascii="Arial" w:hAnsi="Arial" w:cs="Arial"/>
                <w:color w:val="000000"/>
                <w:sz w:val="16"/>
                <w:szCs w:val="16"/>
              </w:rPr>
              <w:t>Объемы и источники финансирования муниципальной программы (в действующих ценах каждого года реализации муниципальной программы)</w:t>
            </w:r>
          </w:p>
        </w:tc>
        <w:tc>
          <w:tcPr>
            <w:tcW w:w="5046" w:type="dxa"/>
            <w:tcBorders>
              <w:bottom w:val="nil"/>
            </w:tcBorders>
          </w:tcPr>
          <w:p w:rsidR="002A141C" w:rsidRPr="002A141C" w:rsidRDefault="002A141C" w:rsidP="007B26D4">
            <w:pPr>
              <w:pStyle w:val="ConsPlusNormal"/>
              <w:jc w:val="both"/>
              <w:rPr>
                <w:rFonts w:ascii="Arial" w:hAnsi="Arial" w:cs="Arial"/>
                <w:color w:val="000000"/>
                <w:sz w:val="16"/>
                <w:szCs w:val="16"/>
              </w:rPr>
            </w:pPr>
            <w:r w:rsidRPr="002A141C">
              <w:rPr>
                <w:rFonts w:ascii="Arial" w:hAnsi="Arial" w:cs="Arial"/>
                <w:color w:val="000000"/>
                <w:sz w:val="16"/>
                <w:szCs w:val="16"/>
              </w:rPr>
              <w:t xml:space="preserve"> Всего по муниципальной программе,</w:t>
            </w:r>
          </w:p>
          <w:p w:rsidR="002A141C" w:rsidRPr="002A141C" w:rsidRDefault="002A141C" w:rsidP="007B26D4">
            <w:pPr>
              <w:pStyle w:val="ConsPlusNormal"/>
              <w:jc w:val="both"/>
              <w:rPr>
                <w:rFonts w:ascii="Arial" w:hAnsi="Arial" w:cs="Arial"/>
                <w:color w:val="000000"/>
                <w:sz w:val="16"/>
                <w:szCs w:val="16"/>
              </w:rPr>
            </w:pPr>
            <w:r w:rsidRPr="002A141C">
              <w:rPr>
                <w:rFonts w:ascii="Arial" w:hAnsi="Arial" w:cs="Arial"/>
                <w:color w:val="000000"/>
                <w:sz w:val="16"/>
                <w:szCs w:val="16"/>
              </w:rPr>
              <w:t>в том числе по источникам финансирования:</w:t>
            </w:r>
          </w:p>
          <w:p w:rsidR="002A141C" w:rsidRPr="002A141C" w:rsidRDefault="002A141C" w:rsidP="007B26D4">
            <w:pPr>
              <w:pStyle w:val="ConsPlusNormal"/>
              <w:jc w:val="both"/>
              <w:rPr>
                <w:rFonts w:ascii="Arial" w:hAnsi="Arial" w:cs="Arial"/>
                <w:color w:val="000000"/>
                <w:sz w:val="16"/>
                <w:szCs w:val="16"/>
              </w:rPr>
            </w:pPr>
            <w:r w:rsidRPr="002A141C">
              <w:rPr>
                <w:rFonts w:ascii="Arial" w:hAnsi="Arial" w:cs="Arial"/>
                <w:color w:val="000000"/>
                <w:sz w:val="16"/>
                <w:szCs w:val="16"/>
              </w:rPr>
              <w:t>федеральный бюджет, областной бюджет, местные бюджеты, внебюджетные источники;</w:t>
            </w:r>
          </w:p>
          <w:p w:rsidR="002A141C" w:rsidRPr="002A141C" w:rsidRDefault="002A141C" w:rsidP="007B26D4">
            <w:pPr>
              <w:pStyle w:val="ConsPlusNormal"/>
              <w:jc w:val="both"/>
              <w:rPr>
                <w:rFonts w:ascii="Arial" w:hAnsi="Arial" w:cs="Arial"/>
                <w:color w:val="000000"/>
                <w:sz w:val="16"/>
                <w:szCs w:val="16"/>
              </w:rPr>
            </w:pPr>
            <w:r w:rsidRPr="002A141C">
              <w:rPr>
                <w:rFonts w:ascii="Arial" w:hAnsi="Arial" w:cs="Arial"/>
                <w:color w:val="000000"/>
                <w:sz w:val="16"/>
                <w:szCs w:val="16"/>
              </w:rPr>
              <w:t>в том числе по годам реализации муниципальной программы:</w:t>
            </w:r>
          </w:p>
          <w:p w:rsidR="002A141C" w:rsidRPr="002A141C" w:rsidRDefault="002A141C" w:rsidP="007B26D4">
            <w:pPr>
              <w:pStyle w:val="ConsPlusNormal"/>
              <w:jc w:val="both"/>
              <w:rPr>
                <w:rFonts w:ascii="Arial" w:hAnsi="Arial" w:cs="Arial"/>
                <w:color w:val="000000"/>
                <w:sz w:val="16"/>
                <w:szCs w:val="16"/>
              </w:rPr>
            </w:pPr>
            <w:r w:rsidRPr="002A141C">
              <w:rPr>
                <w:rFonts w:ascii="Arial" w:hAnsi="Arial" w:cs="Arial"/>
                <w:color w:val="000000"/>
                <w:sz w:val="16"/>
                <w:szCs w:val="16"/>
              </w:rPr>
              <w:t>______ го</w:t>
            </w:r>
            <w:proofErr w:type="gramStart"/>
            <w:r w:rsidRPr="002A141C">
              <w:rPr>
                <w:rFonts w:ascii="Arial" w:hAnsi="Arial" w:cs="Arial"/>
                <w:color w:val="000000"/>
                <w:sz w:val="16"/>
                <w:szCs w:val="16"/>
              </w:rPr>
              <w:t>д-</w:t>
            </w:r>
            <w:proofErr w:type="gramEnd"/>
            <w:r w:rsidRPr="002A141C">
              <w:rPr>
                <w:rFonts w:ascii="Arial" w:hAnsi="Arial" w:cs="Arial"/>
                <w:color w:val="000000"/>
                <w:sz w:val="16"/>
                <w:szCs w:val="16"/>
              </w:rPr>
              <w:t xml:space="preserve"> всего, в том числе по источникам финансирования: федеральный бюджет, областной бюджет, местный бюджет, внебюджетные источники;</w:t>
            </w:r>
          </w:p>
          <w:p w:rsidR="002A141C" w:rsidRPr="002A141C" w:rsidRDefault="002A141C" w:rsidP="007B26D4">
            <w:pPr>
              <w:pStyle w:val="ConsPlusNormal"/>
              <w:jc w:val="both"/>
              <w:rPr>
                <w:rFonts w:ascii="Arial" w:hAnsi="Arial" w:cs="Arial"/>
                <w:color w:val="000000"/>
                <w:sz w:val="16"/>
                <w:szCs w:val="16"/>
              </w:rPr>
            </w:pPr>
            <w:r w:rsidRPr="002A141C">
              <w:rPr>
                <w:rFonts w:ascii="Arial" w:hAnsi="Arial" w:cs="Arial"/>
                <w:color w:val="000000"/>
                <w:sz w:val="16"/>
                <w:szCs w:val="16"/>
              </w:rPr>
              <w:t xml:space="preserve">______ год </w:t>
            </w:r>
            <w:proofErr w:type="gramStart"/>
            <w:r w:rsidRPr="002A141C">
              <w:rPr>
                <w:rFonts w:ascii="Arial" w:hAnsi="Arial" w:cs="Arial"/>
                <w:color w:val="000000"/>
                <w:sz w:val="16"/>
                <w:szCs w:val="16"/>
              </w:rPr>
              <w:t>–в</w:t>
            </w:r>
            <w:proofErr w:type="gramEnd"/>
            <w:r w:rsidRPr="002A141C">
              <w:rPr>
                <w:rFonts w:ascii="Arial" w:hAnsi="Arial" w:cs="Arial"/>
                <w:color w:val="000000"/>
                <w:sz w:val="16"/>
                <w:szCs w:val="16"/>
              </w:rPr>
              <w:t>сего, в том числе по источникам финансирования: федеральный бюджет, областной бюджет, местный бюджет, внебюджетные источники;</w:t>
            </w:r>
          </w:p>
          <w:p w:rsidR="002A141C" w:rsidRPr="002A141C" w:rsidRDefault="002A141C" w:rsidP="007B26D4">
            <w:pPr>
              <w:pStyle w:val="ConsPlusNormal"/>
              <w:jc w:val="both"/>
              <w:rPr>
                <w:rFonts w:ascii="Arial" w:hAnsi="Arial" w:cs="Arial"/>
                <w:color w:val="000000"/>
                <w:sz w:val="16"/>
                <w:szCs w:val="16"/>
              </w:rPr>
            </w:pPr>
            <w:r w:rsidRPr="002A141C">
              <w:rPr>
                <w:rFonts w:ascii="Arial" w:hAnsi="Arial" w:cs="Arial"/>
                <w:color w:val="000000"/>
                <w:sz w:val="16"/>
                <w:szCs w:val="16"/>
              </w:rPr>
              <w:t xml:space="preserve">И т.д. </w:t>
            </w:r>
          </w:p>
        </w:tc>
      </w:tr>
      <w:tr w:rsidR="002A141C" w:rsidRPr="002A141C" w:rsidTr="007B26D4">
        <w:tc>
          <w:tcPr>
            <w:tcW w:w="4025" w:type="dxa"/>
            <w:vMerge/>
          </w:tcPr>
          <w:p w:rsidR="002A141C" w:rsidRPr="002A141C" w:rsidRDefault="002A141C" w:rsidP="007B26D4">
            <w:pPr>
              <w:pStyle w:val="ConsPlusNormal"/>
              <w:jc w:val="both"/>
              <w:rPr>
                <w:rFonts w:ascii="Arial" w:hAnsi="Arial" w:cs="Arial"/>
                <w:color w:val="000000"/>
                <w:sz w:val="16"/>
                <w:szCs w:val="16"/>
              </w:rPr>
            </w:pPr>
          </w:p>
        </w:tc>
        <w:tc>
          <w:tcPr>
            <w:tcW w:w="5046" w:type="dxa"/>
            <w:tcBorders>
              <w:top w:val="nil"/>
            </w:tcBorders>
          </w:tcPr>
          <w:p w:rsidR="002A141C" w:rsidRPr="002A141C" w:rsidRDefault="002A141C" w:rsidP="007B26D4">
            <w:pPr>
              <w:pStyle w:val="ConsPlusNormal"/>
              <w:jc w:val="both"/>
              <w:rPr>
                <w:rFonts w:ascii="Arial" w:hAnsi="Arial" w:cs="Arial"/>
                <w:color w:val="000000"/>
                <w:sz w:val="16"/>
                <w:szCs w:val="16"/>
              </w:rPr>
            </w:pPr>
          </w:p>
        </w:tc>
      </w:tr>
    </w:tbl>
    <w:p w:rsidR="002A141C" w:rsidRPr="002A141C" w:rsidRDefault="002A141C" w:rsidP="002A141C">
      <w:pPr>
        <w:pStyle w:val="ConsPlusNormal"/>
        <w:ind w:firstLine="709"/>
        <w:jc w:val="both"/>
        <w:rPr>
          <w:rFonts w:ascii="Arial" w:hAnsi="Arial" w:cs="Arial"/>
          <w:color w:val="000000"/>
          <w:sz w:val="16"/>
          <w:szCs w:val="16"/>
        </w:rPr>
      </w:pPr>
      <w:r w:rsidRPr="002A141C">
        <w:rPr>
          <w:rFonts w:ascii="Arial" w:hAnsi="Arial" w:cs="Arial"/>
          <w:color w:val="000000"/>
          <w:sz w:val="16"/>
          <w:szCs w:val="16"/>
        </w:rPr>
        <w:br w:type="page"/>
      </w:r>
    </w:p>
    <w:tbl>
      <w:tblPr>
        <w:tblW w:w="5493" w:type="dxa"/>
        <w:tblInd w:w="4503" w:type="dxa"/>
        <w:tblLook w:val="04A0" w:firstRow="1" w:lastRow="0" w:firstColumn="1" w:lastColumn="0" w:noHBand="0" w:noVBand="1"/>
      </w:tblPr>
      <w:tblGrid>
        <w:gridCol w:w="5493"/>
      </w:tblGrid>
      <w:tr w:rsidR="002A141C" w:rsidRPr="002A141C" w:rsidTr="007B26D4">
        <w:tc>
          <w:tcPr>
            <w:tcW w:w="5493" w:type="dxa"/>
          </w:tcPr>
          <w:p w:rsidR="002A141C" w:rsidRPr="002A141C" w:rsidRDefault="002A141C" w:rsidP="007B26D4">
            <w:pPr>
              <w:pStyle w:val="21"/>
              <w:suppressAutoHyphens/>
              <w:spacing w:after="0" w:line="240" w:lineRule="auto"/>
              <w:ind w:firstLine="33"/>
              <w:contextualSpacing/>
              <w:rPr>
                <w:rFonts w:ascii="Arial" w:hAnsi="Arial" w:cs="Arial"/>
                <w:color w:val="000000"/>
                <w:sz w:val="16"/>
                <w:szCs w:val="16"/>
              </w:rPr>
            </w:pPr>
            <w:r w:rsidRPr="002A141C">
              <w:rPr>
                <w:rFonts w:ascii="Arial" w:hAnsi="Arial" w:cs="Arial"/>
                <w:color w:val="000000"/>
                <w:sz w:val="16"/>
                <w:szCs w:val="16"/>
              </w:rPr>
              <w:lastRenderedPageBreak/>
              <w:t>ПРИЛОЖЕНИЕ 3</w:t>
            </w:r>
          </w:p>
          <w:p w:rsidR="002A141C" w:rsidRPr="002A141C" w:rsidRDefault="002A141C" w:rsidP="007B26D4">
            <w:pPr>
              <w:pStyle w:val="21"/>
              <w:suppressAutoHyphens/>
              <w:spacing w:after="0" w:line="240" w:lineRule="auto"/>
              <w:ind w:firstLine="33"/>
              <w:contextualSpacing/>
              <w:rPr>
                <w:rFonts w:ascii="Arial" w:hAnsi="Arial" w:cs="Arial"/>
                <w:color w:val="000000"/>
                <w:sz w:val="16"/>
                <w:szCs w:val="16"/>
              </w:rPr>
            </w:pPr>
            <w:r w:rsidRPr="002A141C">
              <w:rPr>
                <w:rFonts w:ascii="Arial" w:hAnsi="Arial" w:cs="Arial"/>
                <w:color w:val="000000"/>
                <w:sz w:val="16"/>
                <w:szCs w:val="16"/>
              </w:rPr>
              <w:t>к Порядку принятия решений о разработке муниципальных программ Кантемировского муниципального района, их формирования и реализации, утвержденному постановлением администрации Кантемировского муниципального района от 05.06.2024 № 218</w:t>
            </w:r>
          </w:p>
        </w:tc>
      </w:tr>
    </w:tbl>
    <w:p w:rsidR="002A141C" w:rsidRPr="002A141C" w:rsidRDefault="002A141C" w:rsidP="002A141C">
      <w:pPr>
        <w:pStyle w:val="21"/>
        <w:suppressAutoHyphens/>
        <w:spacing w:after="0" w:line="240" w:lineRule="auto"/>
        <w:ind w:firstLine="709"/>
        <w:contextualSpacing/>
        <w:jc w:val="center"/>
        <w:rPr>
          <w:rFonts w:ascii="Arial" w:hAnsi="Arial" w:cs="Arial"/>
          <w:color w:val="000000"/>
          <w:sz w:val="16"/>
          <w:szCs w:val="16"/>
        </w:rPr>
      </w:pPr>
    </w:p>
    <w:p w:rsidR="002A141C" w:rsidRPr="002A141C" w:rsidRDefault="002A141C" w:rsidP="002A141C">
      <w:pPr>
        <w:pStyle w:val="21"/>
        <w:suppressAutoHyphens/>
        <w:spacing w:after="0" w:line="240" w:lineRule="auto"/>
        <w:ind w:firstLine="709"/>
        <w:contextualSpacing/>
        <w:jc w:val="center"/>
        <w:rPr>
          <w:rFonts w:ascii="Arial" w:hAnsi="Arial" w:cs="Arial"/>
          <w:color w:val="000000"/>
          <w:sz w:val="16"/>
          <w:szCs w:val="16"/>
        </w:rPr>
      </w:pPr>
      <w:r w:rsidRPr="002A141C">
        <w:rPr>
          <w:rFonts w:ascii="Arial" w:hAnsi="Arial" w:cs="Arial"/>
          <w:color w:val="000000"/>
          <w:sz w:val="16"/>
          <w:szCs w:val="16"/>
        </w:rPr>
        <w:t>ПАСПОРТ</w:t>
      </w:r>
    </w:p>
    <w:p w:rsidR="002A141C" w:rsidRPr="002A141C" w:rsidRDefault="002A141C" w:rsidP="002A141C">
      <w:pPr>
        <w:pStyle w:val="21"/>
        <w:suppressAutoHyphens/>
        <w:spacing w:after="0" w:line="240" w:lineRule="auto"/>
        <w:ind w:firstLine="709"/>
        <w:contextualSpacing/>
        <w:jc w:val="center"/>
        <w:rPr>
          <w:rFonts w:ascii="Arial" w:hAnsi="Arial" w:cs="Arial"/>
          <w:color w:val="000000"/>
          <w:sz w:val="16"/>
          <w:szCs w:val="16"/>
        </w:rPr>
      </w:pPr>
      <w:r w:rsidRPr="002A141C">
        <w:rPr>
          <w:rFonts w:ascii="Arial" w:hAnsi="Arial" w:cs="Arial"/>
          <w:color w:val="000000"/>
          <w:sz w:val="16"/>
          <w:szCs w:val="16"/>
        </w:rPr>
        <w:t>подпрограммы ____________________ муниципальной программы Кантемировского муниципального района</w:t>
      </w:r>
    </w:p>
    <w:p w:rsidR="002A141C" w:rsidRPr="002A141C" w:rsidRDefault="002A141C" w:rsidP="002A141C">
      <w:pPr>
        <w:pStyle w:val="21"/>
        <w:suppressAutoHyphens/>
        <w:spacing w:after="0" w:line="240" w:lineRule="auto"/>
        <w:ind w:firstLine="709"/>
        <w:contextualSpacing/>
        <w:jc w:val="center"/>
        <w:rPr>
          <w:rFonts w:ascii="Arial" w:hAnsi="Arial" w:cs="Arial"/>
          <w:color w:val="000000"/>
          <w:sz w:val="16"/>
          <w:szCs w:val="16"/>
        </w:rPr>
      </w:pPr>
      <w:r w:rsidRPr="002A141C">
        <w:rPr>
          <w:rFonts w:ascii="Arial" w:hAnsi="Arial" w:cs="Arial"/>
          <w:color w:val="000000"/>
          <w:sz w:val="16"/>
          <w:szCs w:val="16"/>
        </w:rPr>
        <w:t>________________________________</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p>
    <w:tbl>
      <w:tblPr>
        <w:tblW w:w="0" w:type="auto"/>
        <w:tblCellSpacing w:w="5" w:type="nil"/>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4494"/>
        <w:gridCol w:w="5854"/>
      </w:tblGrid>
      <w:tr w:rsidR="002A141C" w:rsidRPr="002A141C" w:rsidTr="007B26D4">
        <w:trPr>
          <w:trHeight w:val="400"/>
          <w:tblCellSpacing w:w="5" w:type="nil"/>
        </w:trPr>
        <w:tc>
          <w:tcPr>
            <w:tcW w:w="4494" w:type="dxa"/>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Исполнители подпрограммы</w:t>
            </w:r>
          </w:p>
        </w:tc>
        <w:tc>
          <w:tcPr>
            <w:tcW w:w="5854" w:type="dxa"/>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r>
      <w:tr w:rsidR="002A141C" w:rsidRPr="002A141C" w:rsidTr="007B26D4">
        <w:trPr>
          <w:trHeight w:val="600"/>
          <w:tblCellSpacing w:w="5" w:type="nil"/>
        </w:trPr>
        <w:tc>
          <w:tcPr>
            <w:tcW w:w="4494" w:type="dxa"/>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roofErr w:type="gramStart"/>
            <w:r w:rsidRPr="002A141C">
              <w:rPr>
                <w:rFonts w:ascii="Arial" w:hAnsi="Arial" w:cs="Arial"/>
                <w:color w:val="000000"/>
                <w:sz w:val="16"/>
                <w:szCs w:val="16"/>
              </w:rPr>
              <w:t>Основные мероприятия), входящие в состав подпрограммы</w:t>
            </w:r>
            <w:proofErr w:type="gramEnd"/>
          </w:p>
        </w:tc>
        <w:tc>
          <w:tcPr>
            <w:tcW w:w="5854" w:type="dxa"/>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r>
      <w:tr w:rsidR="002A141C" w:rsidRPr="002A141C" w:rsidTr="007B26D4">
        <w:trPr>
          <w:tblCellSpacing w:w="5" w:type="nil"/>
        </w:trPr>
        <w:tc>
          <w:tcPr>
            <w:tcW w:w="4494" w:type="dxa"/>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 xml:space="preserve">Цель подпрограммы </w:t>
            </w:r>
          </w:p>
        </w:tc>
        <w:tc>
          <w:tcPr>
            <w:tcW w:w="5854" w:type="dxa"/>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r>
      <w:tr w:rsidR="002A141C" w:rsidRPr="002A141C" w:rsidTr="007B26D4">
        <w:trPr>
          <w:trHeight w:val="400"/>
          <w:tblCellSpacing w:w="5" w:type="nil"/>
        </w:trPr>
        <w:tc>
          <w:tcPr>
            <w:tcW w:w="4494" w:type="dxa"/>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 xml:space="preserve">Задачи подпрограммы </w:t>
            </w:r>
          </w:p>
        </w:tc>
        <w:tc>
          <w:tcPr>
            <w:tcW w:w="5854" w:type="dxa"/>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r>
      <w:tr w:rsidR="002A141C" w:rsidRPr="002A141C" w:rsidTr="007B26D4">
        <w:trPr>
          <w:trHeight w:val="400"/>
          <w:tblCellSpacing w:w="5" w:type="nil"/>
        </w:trPr>
        <w:tc>
          <w:tcPr>
            <w:tcW w:w="4494" w:type="dxa"/>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 xml:space="preserve">Показатели (индикаторы) подпрограммы&lt;1&gt; </w:t>
            </w:r>
          </w:p>
        </w:tc>
        <w:tc>
          <w:tcPr>
            <w:tcW w:w="5854" w:type="dxa"/>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r>
      <w:tr w:rsidR="002A141C" w:rsidRPr="002A141C" w:rsidTr="007B26D4">
        <w:trPr>
          <w:trHeight w:val="400"/>
          <w:tblCellSpacing w:w="5" w:type="nil"/>
        </w:trPr>
        <w:tc>
          <w:tcPr>
            <w:tcW w:w="4494" w:type="dxa"/>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Сроки реализации подпрограммы</w:t>
            </w:r>
          </w:p>
        </w:tc>
        <w:tc>
          <w:tcPr>
            <w:tcW w:w="5854" w:type="dxa"/>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r>
      <w:tr w:rsidR="002A141C" w:rsidRPr="002A141C" w:rsidTr="007B26D4">
        <w:trPr>
          <w:trHeight w:val="1000"/>
          <w:tblCellSpacing w:w="5" w:type="nil"/>
        </w:trPr>
        <w:tc>
          <w:tcPr>
            <w:tcW w:w="4494" w:type="dxa"/>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Объемы и источники финансирования подпрограммы (в действующих ценах каждого года реализации подпрограммы)</w:t>
            </w:r>
          </w:p>
        </w:tc>
        <w:tc>
          <w:tcPr>
            <w:tcW w:w="5854" w:type="dxa"/>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Всего по подпрограмме,</w:t>
            </w:r>
          </w:p>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в том числе по источникам финансирования:</w:t>
            </w:r>
          </w:p>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федеральный бюджет, областной бюджет, местный бюджет, внебюджетные источники;</w:t>
            </w:r>
          </w:p>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в том числе по годам реализации подпрограммы:</w:t>
            </w:r>
          </w:p>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______ год - всего,</w:t>
            </w:r>
          </w:p>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в том числе по источникам финансирования:</w:t>
            </w:r>
          </w:p>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федеральный бюджет, областной бюджет, местный бюджет, внебюджетные источники;</w:t>
            </w:r>
          </w:p>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______ год - всего,</w:t>
            </w:r>
          </w:p>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в том числе по источникам финансирования:</w:t>
            </w:r>
          </w:p>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федеральный бюджет, областной бюджет, местный бюджет, внебюджетные источники;</w:t>
            </w:r>
          </w:p>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и т.д.</w:t>
            </w:r>
          </w:p>
        </w:tc>
      </w:tr>
    </w:tbl>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&lt;1</w:t>
      </w:r>
      <w:proofErr w:type="gramStart"/>
      <w:r w:rsidRPr="002A141C">
        <w:rPr>
          <w:rFonts w:ascii="Arial" w:hAnsi="Arial" w:cs="Arial"/>
          <w:color w:val="000000"/>
          <w:sz w:val="16"/>
          <w:szCs w:val="16"/>
        </w:rPr>
        <w:t>&gt; У</w:t>
      </w:r>
      <w:proofErr w:type="gramEnd"/>
      <w:r w:rsidRPr="002A141C">
        <w:rPr>
          <w:rFonts w:ascii="Arial" w:hAnsi="Arial" w:cs="Arial"/>
          <w:color w:val="000000"/>
          <w:sz w:val="16"/>
          <w:szCs w:val="16"/>
        </w:rPr>
        <w:t>казываются показатели (индикаторы) уровня подпрограммы</w:t>
      </w:r>
    </w:p>
    <w:p w:rsidR="002A141C" w:rsidRPr="002A141C" w:rsidRDefault="002A141C" w:rsidP="002A141C">
      <w:pPr>
        <w:pStyle w:val="ConsPlusNormal"/>
        <w:ind w:firstLine="709"/>
        <w:jc w:val="both"/>
        <w:outlineLvl w:val="2"/>
        <w:rPr>
          <w:rFonts w:ascii="Arial" w:hAnsi="Arial" w:cs="Arial"/>
          <w:color w:val="000000"/>
          <w:sz w:val="16"/>
          <w:szCs w:val="16"/>
        </w:rPr>
      </w:pPr>
    </w:p>
    <w:p w:rsidR="002A141C" w:rsidRPr="002A141C" w:rsidRDefault="002A141C" w:rsidP="002A141C">
      <w:pPr>
        <w:pStyle w:val="ConsPlusNormal"/>
        <w:ind w:firstLine="709"/>
        <w:jc w:val="both"/>
        <w:outlineLvl w:val="2"/>
        <w:rPr>
          <w:rFonts w:ascii="Arial" w:hAnsi="Arial" w:cs="Arial"/>
          <w:color w:val="000000"/>
          <w:sz w:val="16"/>
          <w:szCs w:val="16"/>
        </w:rPr>
        <w:sectPr w:rsidR="002A141C" w:rsidRPr="002A141C" w:rsidSect="003C3125">
          <w:pgSz w:w="11906" w:h="16838"/>
          <w:pgMar w:top="2268" w:right="567" w:bottom="567" w:left="1701" w:header="0" w:footer="0" w:gutter="0"/>
          <w:cols w:space="720"/>
          <w:titlePg/>
          <w:docGrid w:linePitch="299"/>
        </w:sectPr>
      </w:pPr>
    </w:p>
    <w:tbl>
      <w:tblPr>
        <w:tblpPr w:leftFromText="180" w:rightFromText="180" w:vertAnchor="text" w:tblpXSpec="right" w:tblpY="1"/>
        <w:tblOverlap w:val="never"/>
        <w:tblW w:w="0" w:type="auto"/>
        <w:tblLook w:val="04A0" w:firstRow="1" w:lastRow="0" w:firstColumn="1" w:lastColumn="0" w:noHBand="0" w:noVBand="1"/>
      </w:tblPr>
      <w:tblGrid>
        <w:gridCol w:w="5670"/>
      </w:tblGrid>
      <w:tr w:rsidR="002A141C" w:rsidRPr="002A141C" w:rsidTr="007B26D4">
        <w:trPr>
          <w:trHeight w:val="1493"/>
        </w:trPr>
        <w:tc>
          <w:tcPr>
            <w:tcW w:w="5670" w:type="dxa"/>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lastRenderedPageBreak/>
              <w:t>ПРИЛОЖЕНИЕ 4</w:t>
            </w:r>
          </w:p>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к Порядку принятия решений о разработке муниципальных программ Кантемировского муниципального района, их формирования и реализации, утвержденному постановлением администрации Кантемировского муниципального района от 05.06.2024 № 218</w:t>
            </w:r>
          </w:p>
          <w:p w:rsidR="002A141C" w:rsidRPr="002A141C" w:rsidRDefault="002A141C" w:rsidP="007B26D4">
            <w:pPr>
              <w:pStyle w:val="21"/>
              <w:suppressAutoHyphens/>
              <w:spacing w:after="0" w:line="240" w:lineRule="auto"/>
              <w:ind w:firstLine="709"/>
              <w:contextualSpacing/>
              <w:rPr>
                <w:rFonts w:ascii="Arial" w:hAnsi="Arial" w:cs="Arial"/>
                <w:color w:val="000000"/>
                <w:sz w:val="16"/>
                <w:szCs w:val="16"/>
              </w:rPr>
            </w:pPr>
          </w:p>
        </w:tc>
      </w:tr>
      <w:tr w:rsidR="002A141C" w:rsidRPr="002A141C" w:rsidTr="007B26D4">
        <w:trPr>
          <w:trHeight w:val="1492"/>
        </w:trPr>
        <w:tc>
          <w:tcPr>
            <w:tcW w:w="5670" w:type="dxa"/>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ПРИЛОЖЕНИЕ 1</w:t>
            </w:r>
          </w:p>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к муниципальной программе Кантемировского муниципального района</w:t>
            </w:r>
          </w:p>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____________________________________</w:t>
            </w:r>
          </w:p>
        </w:tc>
      </w:tr>
    </w:tbl>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lang w:val="en-US"/>
        </w:rPr>
      </w:pP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lang w:val="en-US"/>
        </w:rPr>
      </w:pP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lang w:val="en-US"/>
        </w:rPr>
      </w:pP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lang w:val="en-US"/>
        </w:rPr>
      </w:pP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lang w:val="en-US"/>
        </w:rPr>
      </w:pP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lang w:val="en-US"/>
        </w:rPr>
      </w:pP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lang w:val="en-US"/>
        </w:rPr>
      </w:pP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lang w:val="en-US"/>
        </w:rPr>
      </w:pP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lang w:val="en-US"/>
        </w:rPr>
      </w:pP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lang w:val="en-US"/>
        </w:rPr>
      </w:pP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lang w:val="en-US"/>
        </w:rPr>
      </w:pP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lang w:val="en-US"/>
        </w:rPr>
      </w:pP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lang w:val="en-US"/>
        </w:rPr>
      </w:pPr>
    </w:p>
    <w:p w:rsidR="002A141C" w:rsidRPr="002A141C" w:rsidRDefault="002A141C" w:rsidP="002A141C">
      <w:pPr>
        <w:pStyle w:val="21"/>
        <w:suppressAutoHyphens/>
        <w:spacing w:after="0" w:line="240" w:lineRule="auto"/>
        <w:ind w:firstLine="709"/>
        <w:contextualSpacing/>
        <w:jc w:val="center"/>
        <w:rPr>
          <w:rFonts w:ascii="Arial" w:hAnsi="Arial" w:cs="Arial"/>
          <w:color w:val="000000"/>
          <w:sz w:val="16"/>
          <w:szCs w:val="16"/>
          <w:lang w:val="en-US"/>
        </w:rPr>
      </w:pPr>
    </w:p>
    <w:p w:rsidR="002A141C" w:rsidRPr="002A141C" w:rsidRDefault="002A141C" w:rsidP="002A141C">
      <w:pPr>
        <w:pStyle w:val="21"/>
        <w:suppressAutoHyphens/>
        <w:spacing w:after="0" w:line="240" w:lineRule="auto"/>
        <w:ind w:firstLine="709"/>
        <w:contextualSpacing/>
        <w:jc w:val="center"/>
        <w:rPr>
          <w:rFonts w:ascii="Arial" w:hAnsi="Arial" w:cs="Arial"/>
          <w:color w:val="000000"/>
          <w:sz w:val="16"/>
          <w:szCs w:val="16"/>
        </w:rPr>
      </w:pPr>
      <w:r w:rsidRPr="002A141C">
        <w:rPr>
          <w:rFonts w:ascii="Arial" w:hAnsi="Arial" w:cs="Arial"/>
          <w:color w:val="000000"/>
          <w:sz w:val="16"/>
          <w:szCs w:val="16"/>
        </w:rPr>
        <w:t>Перечень</w:t>
      </w:r>
    </w:p>
    <w:p w:rsidR="002A141C" w:rsidRPr="002A141C" w:rsidRDefault="002A141C" w:rsidP="002A141C">
      <w:pPr>
        <w:pStyle w:val="21"/>
        <w:suppressAutoHyphens/>
        <w:spacing w:after="0" w:line="240" w:lineRule="auto"/>
        <w:ind w:firstLine="709"/>
        <w:contextualSpacing/>
        <w:jc w:val="center"/>
        <w:rPr>
          <w:rFonts w:ascii="Arial" w:hAnsi="Arial" w:cs="Arial"/>
          <w:color w:val="000000"/>
          <w:sz w:val="16"/>
          <w:szCs w:val="16"/>
        </w:rPr>
      </w:pPr>
      <w:r w:rsidRPr="002A141C">
        <w:rPr>
          <w:rFonts w:ascii="Arial" w:hAnsi="Arial" w:cs="Arial"/>
          <w:color w:val="000000"/>
          <w:sz w:val="16"/>
          <w:szCs w:val="16"/>
        </w:rPr>
        <w:t>основных мероприятий подпрограмм, муниципальных составляющих региональных проектов и комплексов процессных мероприятий, реализуемых в рамках муниципальных программ Кантемировского муниципального района ________________________________</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037"/>
        <w:gridCol w:w="5610"/>
        <w:gridCol w:w="1679"/>
        <w:gridCol w:w="5077"/>
      </w:tblGrid>
      <w:tr w:rsidR="002A141C" w:rsidRPr="002A141C" w:rsidTr="007B26D4">
        <w:trPr>
          <w:tblHeader/>
        </w:trPr>
        <w:tc>
          <w:tcPr>
            <w:tcW w:w="986" w:type="pct"/>
            <w:vAlign w:val="center"/>
          </w:tcPr>
          <w:p w:rsidR="002A141C" w:rsidRPr="002A141C" w:rsidRDefault="002A141C" w:rsidP="007B26D4">
            <w:pPr>
              <w:suppressAutoHyphens/>
              <w:ind w:firstLine="0"/>
              <w:contextualSpacing/>
              <w:rPr>
                <w:rFonts w:cs="Arial"/>
                <w:color w:val="000000"/>
                <w:sz w:val="16"/>
                <w:szCs w:val="16"/>
              </w:rPr>
            </w:pPr>
            <w:r w:rsidRPr="002A141C">
              <w:rPr>
                <w:rFonts w:cs="Arial"/>
                <w:color w:val="000000"/>
                <w:sz w:val="16"/>
                <w:szCs w:val="16"/>
              </w:rPr>
              <w:t>Статус, наименование основного мероприятия муниципальной программы, подпрограммы, основного мероприятия подпрограммы</w:t>
            </w:r>
          </w:p>
        </w:tc>
        <w:tc>
          <w:tcPr>
            <w:tcW w:w="1821" w:type="pct"/>
            <w:vAlign w:val="center"/>
          </w:tcPr>
          <w:p w:rsidR="002A141C" w:rsidRPr="002A141C" w:rsidRDefault="002A141C" w:rsidP="007B26D4">
            <w:pPr>
              <w:suppressAutoHyphens/>
              <w:ind w:firstLine="0"/>
              <w:contextualSpacing/>
              <w:rPr>
                <w:rFonts w:cs="Arial"/>
                <w:color w:val="000000"/>
                <w:sz w:val="16"/>
                <w:szCs w:val="16"/>
              </w:rPr>
            </w:pPr>
            <w:r w:rsidRPr="002A141C">
              <w:rPr>
                <w:rFonts w:cs="Arial"/>
                <w:color w:val="000000"/>
                <w:sz w:val="16"/>
                <w:szCs w:val="16"/>
              </w:rPr>
              <w:t>Наименование мероприятия/ содержание основного мероприятия</w:t>
            </w:r>
          </w:p>
        </w:tc>
        <w:tc>
          <w:tcPr>
            <w:tcW w:w="545" w:type="pct"/>
            <w:vAlign w:val="center"/>
          </w:tcPr>
          <w:p w:rsidR="002A141C" w:rsidRPr="002A141C" w:rsidRDefault="002A141C" w:rsidP="007B26D4">
            <w:pPr>
              <w:suppressAutoHyphens/>
              <w:ind w:firstLine="0"/>
              <w:contextualSpacing/>
              <w:rPr>
                <w:rFonts w:cs="Arial"/>
                <w:color w:val="000000"/>
                <w:sz w:val="16"/>
                <w:szCs w:val="16"/>
              </w:rPr>
            </w:pPr>
            <w:r w:rsidRPr="002A141C">
              <w:rPr>
                <w:rFonts w:cs="Arial"/>
                <w:color w:val="000000"/>
                <w:sz w:val="16"/>
                <w:szCs w:val="16"/>
              </w:rPr>
              <w:t>Исполнитель</w:t>
            </w:r>
          </w:p>
        </w:tc>
        <w:tc>
          <w:tcPr>
            <w:tcW w:w="1648" w:type="pct"/>
            <w:vAlign w:val="center"/>
          </w:tcPr>
          <w:p w:rsidR="002A141C" w:rsidRPr="002A141C" w:rsidRDefault="002A141C" w:rsidP="007B26D4">
            <w:pPr>
              <w:suppressAutoHyphens/>
              <w:ind w:firstLine="0"/>
              <w:contextualSpacing/>
              <w:rPr>
                <w:rFonts w:cs="Arial"/>
                <w:color w:val="000000"/>
                <w:sz w:val="16"/>
                <w:szCs w:val="16"/>
              </w:rPr>
            </w:pPr>
            <w:r w:rsidRPr="002A141C">
              <w:rPr>
                <w:rFonts w:cs="Arial"/>
                <w:color w:val="000000"/>
                <w:sz w:val="16"/>
                <w:szCs w:val="16"/>
              </w:rPr>
              <w:t>Ожидаемый результат реализации основного мероприятия/мероприятия &lt;1&gt;</w:t>
            </w:r>
          </w:p>
        </w:tc>
      </w:tr>
      <w:tr w:rsidR="002A141C" w:rsidRPr="002A141C" w:rsidTr="007B26D4">
        <w:tc>
          <w:tcPr>
            <w:tcW w:w="986" w:type="pct"/>
            <w:vMerge w:val="restart"/>
            <w:vAlign w:val="center"/>
          </w:tcPr>
          <w:p w:rsidR="002A141C" w:rsidRPr="002A141C" w:rsidRDefault="002A141C" w:rsidP="007B26D4">
            <w:pPr>
              <w:pStyle w:val="ConsPlusNormal"/>
              <w:contextualSpacing/>
              <w:jc w:val="both"/>
              <w:rPr>
                <w:rFonts w:ascii="Arial" w:hAnsi="Arial" w:cs="Arial"/>
                <w:color w:val="000000"/>
                <w:sz w:val="16"/>
                <w:szCs w:val="16"/>
              </w:rPr>
            </w:pPr>
            <w:r w:rsidRPr="002A141C">
              <w:rPr>
                <w:rFonts w:ascii="Arial" w:hAnsi="Arial" w:cs="Arial"/>
                <w:color w:val="000000"/>
                <w:sz w:val="16"/>
                <w:szCs w:val="16"/>
              </w:rPr>
              <w:t>ОСНОВНОЕ МЕРОПРИЯТИЕ 1. __________________</w:t>
            </w:r>
          </w:p>
        </w:tc>
        <w:tc>
          <w:tcPr>
            <w:tcW w:w="1821" w:type="pct"/>
          </w:tcPr>
          <w:p w:rsidR="002A141C" w:rsidRPr="002A141C" w:rsidRDefault="002A141C" w:rsidP="007B26D4">
            <w:pPr>
              <w:ind w:firstLine="0"/>
              <w:contextualSpacing/>
              <w:rPr>
                <w:rFonts w:cs="Arial"/>
                <w:color w:val="000000"/>
                <w:sz w:val="16"/>
                <w:szCs w:val="16"/>
              </w:rPr>
            </w:pPr>
            <w:r w:rsidRPr="002A141C">
              <w:rPr>
                <w:rFonts w:cs="Arial"/>
                <w:color w:val="000000"/>
                <w:sz w:val="16"/>
                <w:szCs w:val="16"/>
              </w:rPr>
              <w:t xml:space="preserve">Мероприятие 1.1. _____________ </w:t>
            </w:r>
          </w:p>
        </w:tc>
        <w:tc>
          <w:tcPr>
            <w:tcW w:w="545" w:type="pct"/>
          </w:tcPr>
          <w:p w:rsidR="002A141C" w:rsidRPr="002A141C" w:rsidRDefault="002A141C" w:rsidP="007B26D4">
            <w:pPr>
              <w:ind w:firstLine="0"/>
              <w:contextualSpacing/>
              <w:rPr>
                <w:rFonts w:cs="Arial"/>
                <w:color w:val="000000"/>
                <w:sz w:val="16"/>
                <w:szCs w:val="16"/>
              </w:rPr>
            </w:pPr>
          </w:p>
        </w:tc>
        <w:tc>
          <w:tcPr>
            <w:tcW w:w="1648" w:type="pct"/>
          </w:tcPr>
          <w:p w:rsidR="002A141C" w:rsidRPr="002A141C" w:rsidRDefault="002A141C" w:rsidP="007B26D4">
            <w:pPr>
              <w:ind w:firstLine="0"/>
              <w:contextualSpacing/>
              <w:rPr>
                <w:rFonts w:cs="Arial"/>
                <w:color w:val="000000"/>
                <w:sz w:val="16"/>
                <w:szCs w:val="16"/>
              </w:rPr>
            </w:pPr>
          </w:p>
        </w:tc>
      </w:tr>
      <w:tr w:rsidR="002A141C" w:rsidRPr="002A141C" w:rsidTr="007B26D4">
        <w:tc>
          <w:tcPr>
            <w:tcW w:w="986" w:type="pct"/>
            <w:vMerge/>
          </w:tcPr>
          <w:p w:rsidR="002A141C" w:rsidRPr="002A141C" w:rsidRDefault="002A141C" w:rsidP="007B26D4">
            <w:pPr>
              <w:pStyle w:val="21"/>
              <w:suppressAutoHyphens/>
              <w:spacing w:after="0" w:line="240" w:lineRule="auto"/>
              <w:ind w:firstLine="0"/>
              <w:rPr>
                <w:rFonts w:ascii="Arial" w:hAnsi="Arial" w:cs="Arial"/>
                <w:color w:val="000000"/>
                <w:sz w:val="16"/>
                <w:szCs w:val="16"/>
              </w:rPr>
            </w:pPr>
          </w:p>
        </w:tc>
        <w:tc>
          <w:tcPr>
            <w:tcW w:w="1821" w:type="pct"/>
          </w:tcPr>
          <w:p w:rsidR="002A141C" w:rsidRPr="002A141C" w:rsidRDefault="002A141C" w:rsidP="007B26D4">
            <w:pPr>
              <w:pStyle w:val="21"/>
              <w:suppressAutoHyphens/>
              <w:spacing w:after="0" w:line="240" w:lineRule="auto"/>
              <w:ind w:firstLine="0"/>
              <w:rPr>
                <w:rFonts w:ascii="Arial" w:hAnsi="Arial" w:cs="Arial"/>
                <w:color w:val="000000"/>
                <w:sz w:val="16"/>
                <w:szCs w:val="16"/>
              </w:rPr>
            </w:pPr>
            <w:r w:rsidRPr="002A141C">
              <w:rPr>
                <w:rFonts w:ascii="Arial" w:hAnsi="Arial" w:cs="Arial"/>
                <w:color w:val="000000"/>
                <w:sz w:val="16"/>
                <w:szCs w:val="16"/>
              </w:rPr>
              <w:t>и т.д.</w:t>
            </w:r>
          </w:p>
        </w:tc>
        <w:tc>
          <w:tcPr>
            <w:tcW w:w="545" w:type="pct"/>
          </w:tcPr>
          <w:p w:rsidR="002A141C" w:rsidRPr="002A141C" w:rsidRDefault="002A141C" w:rsidP="007B26D4">
            <w:pPr>
              <w:pStyle w:val="21"/>
              <w:suppressAutoHyphens/>
              <w:spacing w:after="0" w:line="240" w:lineRule="auto"/>
              <w:ind w:firstLine="0"/>
              <w:rPr>
                <w:rFonts w:ascii="Arial" w:hAnsi="Arial" w:cs="Arial"/>
                <w:color w:val="000000"/>
                <w:sz w:val="16"/>
                <w:szCs w:val="16"/>
              </w:rPr>
            </w:pPr>
          </w:p>
        </w:tc>
        <w:tc>
          <w:tcPr>
            <w:tcW w:w="1648" w:type="pct"/>
          </w:tcPr>
          <w:p w:rsidR="002A141C" w:rsidRPr="002A141C" w:rsidRDefault="002A141C" w:rsidP="007B26D4">
            <w:pPr>
              <w:pStyle w:val="21"/>
              <w:suppressAutoHyphens/>
              <w:spacing w:after="0" w:line="240" w:lineRule="auto"/>
              <w:ind w:firstLine="0"/>
              <w:rPr>
                <w:rFonts w:ascii="Arial" w:hAnsi="Arial" w:cs="Arial"/>
                <w:color w:val="000000"/>
                <w:sz w:val="16"/>
                <w:szCs w:val="16"/>
              </w:rPr>
            </w:pPr>
          </w:p>
        </w:tc>
      </w:tr>
      <w:tr w:rsidR="002A141C" w:rsidRPr="002A141C" w:rsidTr="007B26D4">
        <w:tc>
          <w:tcPr>
            <w:tcW w:w="986" w:type="pct"/>
            <w:vMerge/>
          </w:tcPr>
          <w:p w:rsidR="002A141C" w:rsidRPr="002A141C" w:rsidRDefault="002A141C" w:rsidP="007B26D4">
            <w:pPr>
              <w:pStyle w:val="21"/>
              <w:suppressAutoHyphens/>
              <w:spacing w:after="0" w:line="240" w:lineRule="auto"/>
              <w:ind w:firstLine="0"/>
              <w:rPr>
                <w:rFonts w:ascii="Arial" w:hAnsi="Arial" w:cs="Arial"/>
                <w:color w:val="000000"/>
                <w:sz w:val="16"/>
                <w:szCs w:val="16"/>
              </w:rPr>
            </w:pPr>
          </w:p>
        </w:tc>
        <w:tc>
          <w:tcPr>
            <w:tcW w:w="1821" w:type="pct"/>
          </w:tcPr>
          <w:p w:rsidR="002A141C" w:rsidRPr="002A141C" w:rsidRDefault="002A141C" w:rsidP="007B26D4">
            <w:pPr>
              <w:pStyle w:val="21"/>
              <w:suppressAutoHyphens/>
              <w:spacing w:after="0" w:line="240" w:lineRule="auto"/>
              <w:ind w:firstLine="0"/>
              <w:rPr>
                <w:rFonts w:ascii="Arial" w:hAnsi="Arial" w:cs="Arial"/>
                <w:color w:val="000000"/>
                <w:sz w:val="16"/>
                <w:szCs w:val="16"/>
              </w:rPr>
            </w:pPr>
            <w:r w:rsidRPr="002A141C">
              <w:rPr>
                <w:rFonts w:ascii="Arial" w:hAnsi="Arial" w:cs="Arial"/>
                <w:color w:val="000000"/>
                <w:sz w:val="16"/>
                <w:szCs w:val="16"/>
              </w:rPr>
              <w:t>и т.д.</w:t>
            </w:r>
          </w:p>
        </w:tc>
        <w:tc>
          <w:tcPr>
            <w:tcW w:w="545" w:type="pct"/>
          </w:tcPr>
          <w:p w:rsidR="002A141C" w:rsidRPr="002A141C" w:rsidRDefault="002A141C" w:rsidP="007B26D4">
            <w:pPr>
              <w:pStyle w:val="21"/>
              <w:suppressAutoHyphens/>
              <w:spacing w:after="0" w:line="240" w:lineRule="auto"/>
              <w:ind w:firstLine="0"/>
              <w:rPr>
                <w:rFonts w:ascii="Arial" w:hAnsi="Arial" w:cs="Arial"/>
                <w:color w:val="000000"/>
                <w:sz w:val="16"/>
                <w:szCs w:val="16"/>
              </w:rPr>
            </w:pPr>
          </w:p>
        </w:tc>
        <w:tc>
          <w:tcPr>
            <w:tcW w:w="1648" w:type="pct"/>
          </w:tcPr>
          <w:p w:rsidR="002A141C" w:rsidRPr="002A141C" w:rsidRDefault="002A141C" w:rsidP="007B26D4">
            <w:pPr>
              <w:pStyle w:val="21"/>
              <w:suppressAutoHyphens/>
              <w:spacing w:after="0" w:line="240" w:lineRule="auto"/>
              <w:ind w:firstLine="0"/>
              <w:rPr>
                <w:rFonts w:ascii="Arial" w:hAnsi="Arial" w:cs="Arial"/>
                <w:color w:val="000000"/>
                <w:sz w:val="16"/>
                <w:szCs w:val="16"/>
              </w:rPr>
            </w:pPr>
          </w:p>
        </w:tc>
      </w:tr>
      <w:tr w:rsidR="002A141C" w:rsidRPr="002A141C" w:rsidTr="007B26D4">
        <w:tc>
          <w:tcPr>
            <w:tcW w:w="986" w:type="pct"/>
          </w:tcPr>
          <w:p w:rsidR="002A141C" w:rsidRPr="002A141C" w:rsidRDefault="002A141C" w:rsidP="007B26D4">
            <w:pPr>
              <w:ind w:firstLine="0"/>
              <w:contextualSpacing/>
              <w:rPr>
                <w:rFonts w:cs="Arial"/>
                <w:color w:val="000000"/>
                <w:sz w:val="16"/>
                <w:szCs w:val="16"/>
              </w:rPr>
            </w:pPr>
            <w:r w:rsidRPr="002A141C">
              <w:rPr>
                <w:rFonts w:cs="Arial"/>
                <w:color w:val="000000"/>
                <w:sz w:val="16"/>
                <w:szCs w:val="16"/>
              </w:rPr>
              <w:t>и т.д.</w:t>
            </w:r>
          </w:p>
        </w:tc>
        <w:tc>
          <w:tcPr>
            <w:tcW w:w="1821" w:type="pct"/>
          </w:tcPr>
          <w:p w:rsidR="002A141C" w:rsidRPr="002A141C" w:rsidRDefault="002A141C" w:rsidP="007B26D4">
            <w:pPr>
              <w:ind w:firstLine="0"/>
              <w:contextualSpacing/>
              <w:rPr>
                <w:rFonts w:cs="Arial"/>
                <w:color w:val="000000"/>
                <w:sz w:val="16"/>
                <w:szCs w:val="16"/>
              </w:rPr>
            </w:pPr>
          </w:p>
        </w:tc>
        <w:tc>
          <w:tcPr>
            <w:tcW w:w="545" w:type="pct"/>
          </w:tcPr>
          <w:p w:rsidR="002A141C" w:rsidRPr="002A141C" w:rsidRDefault="002A141C" w:rsidP="007B26D4">
            <w:pPr>
              <w:ind w:firstLine="0"/>
              <w:contextualSpacing/>
              <w:rPr>
                <w:rFonts w:cs="Arial"/>
                <w:color w:val="000000"/>
                <w:sz w:val="16"/>
                <w:szCs w:val="16"/>
              </w:rPr>
            </w:pPr>
          </w:p>
        </w:tc>
        <w:tc>
          <w:tcPr>
            <w:tcW w:w="1648" w:type="pct"/>
          </w:tcPr>
          <w:p w:rsidR="002A141C" w:rsidRPr="002A141C" w:rsidRDefault="002A141C" w:rsidP="007B26D4">
            <w:pPr>
              <w:ind w:firstLine="0"/>
              <w:contextualSpacing/>
              <w:rPr>
                <w:rFonts w:cs="Arial"/>
                <w:color w:val="000000"/>
                <w:sz w:val="16"/>
                <w:szCs w:val="16"/>
              </w:rPr>
            </w:pPr>
          </w:p>
        </w:tc>
      </w:tr>
      <w:tr w:rsidR="002A141C" w:rsidRPr="002A141C" w:rsidTr="007B26D4">
        <w:tc>
          <w:tcPr>
            <w:tcW w:w="5000" w:type="pct"/>
            <w:gridSpan w:val="4"/>
          </w:tcPr>
          <w:p w:rsidR="002A141C" w:rsidRPr="002A141C" w:rsidRDefault="002A141C" w:rsidP="007B26D4">
            <w:pPr>
              <w:ind w:firstLine="0"/>
              <w:contextualSpacing/>
              <w:rPr>
                <w:rFonts w:cs="Arial"/>
                <w:color w:val="000000"/>
                <w:sz w:val="16"/>
                <w:szCs w:val="16"/>
              </w:rPr>
            </w:pPr>
            <w:r w:rsidRPr="002A141C">
              <w:rPr>
                <w:rFonts w:cs="Arial"/>
                <w:color w:val="000000"/>
                <w:sz w:val="16"/>
                <w:szCs w:val="16"/>
              </w:rPr>
              <w:t>ПОДПРОГРАММА 1. ____________________________________________</w:t>
            </w:r>
          </w:p>
        </w:tc>
      </w:tr>
      <w:tr w:rsidR="002A141C" w:rsidRPr="002A141C" w:rsidTr="007B26D4">
        <w:tc>
          <w:tcPr>
            <w:tcW w:w="986" w:type="pct"/>
            <w:vMerge w:val="restart"/>
            <w:vAlign w:val="center"/>
          </w:tcPr>
          <w:p w:rsidR="002A141C" w:rsidRPr="002A141C" w:rsidRDefault="002A141C" w:rsidP="007B26D4">
            <w:pPr>
              <w:ind w:firstLine="0"/>
              <w:contextualSpacing/>
              <w:rPr>
                <w:rFonts w:cs="Arial"/>
                <w:color w:val="000000"/>
                <w:sz w:val="16"/>
                <w:szCs w:val="16"/>
              </w:rPr>
            </w:pPr>
            <w:r w:rsidRPr="002A141C">
              <w:rPr>
                <w:rFonts w:cs="Arial"/>
                <w:color w:val="000000"/>
                <w:sz w:val="16"/>
                <w:szCs w:val="16"/>
              </w:rPr>
              <w:t>Основное мероприятие 1.1. _____________________</w:t>
            </w:r>
          </w:p>
        </w:tc>
        <w:tc>
          <w:tcPr>
            <w:tcW w:w="1821" w:type="pct"/>
          </w:tcPr>
          <w:p w:rsidR="002A141C" w:rsidRPr="002A141C" w:rsidRDefault="002A141C" w:rsidP="007B26D4">
            <w:pPr>
              <w:ind w:firstLine="0"/>
              <w:contextualSpacing/>
              <w:rPr>
                <w:rFonts w:cs="Arial"/>
                <w:color w:val="000000"/>
                <w:sz w:val="16"/>
                <w:szCs w:val="16"/>
              </w:rPr>
            </w:pPr>
            <w:r w:rsidRPr="002A141C">
              <w:rPr>
                <w:rFonts w:cs="Arial"/>
                <w:color w:val="000000"/>
                <w:sz w:val="16"/>
                <w:szCs w:val="16"/>
              </w:rPr>
              <w:t>Мероприятие 1.1.1. ________________</w:t>
            </w:r>
          </w:p>
        </w:tc>
        <w:tc>
          <w:tcPr>
            <w:tcW w:w="545" w:type="pct"/>
          </w:tcPr>
          <w:p w:rsidR="002A141C" w:rsidRPr="002A141C" w:rsidRDefault="002A141C" w:rsidP="007B26D4">
            <w:pPr>
              <w:ind w:firstLine="0"/>
              <w:contextualSpacing/>
              <w:rPr>
                <w:rFonts w:cs="Arial"/>
                <w:color w:val="000000"/>
                <w:sz w:val="16"/>
                <w:szCs w:val="16"/>
              </w:rPr>
            </w:pPr>
          </w:p>
        </w:tc>
        <w:tc>
          <w:tcPr>
            <w:tcW w:w="1648" w:type="pct"/>
          </w:tcPr>
          <w:p w:rsidR="002A141C" w:rsidRPr="002A141C" w:rsidRDefault="002A141C" w:rsidP="007B26D4">
            <w:pPr>
              <w:ind w:firstLine="0"/>
              <w:contextualSpacing/>
              <w:rPr>
                <w:rFonts w:cs="Arial"/>
                <w:color w:val="000000"/>
                <w:sz w:val="16"/>
                <w:szCs w:val="16"/>
              </w:rPr>
            </w:pPr>
          </w:p>
        </w:tc>
      </w:tr>
      <w:tr w:rsidR="002A141C" w:rsidRPr="002A141C" w:rsidTr="007B26D4">
        <w:tc>
          <w:tcPr>
            <w:tcW w:w="986" w:type="pct"/>
            <w:vMerge/>
          </w:tcPr>
          <w:p w:rsidR="002A141C" w:rsidRPr="002A141C" w:rsidRDefault="002A141C" w:rsidP="007B26D4">
            <w:pPr>
              <w:pStyle w:val="21"/>
              <w:suppressAutoHyphens/>
              <w:spacing w:after="0" w:line="240" w:lineRule="auto"/>
              <w:ind w:firstLine="0"/>
              <w:rPr>
                <w:rFonts w:ascii="Arial" w:hAnsi="Arial" w:cs="Arial"/>
                <w:color w:val="000000"/>
                <w:sz w:val="16"/>
                <w:szCs w:val="16"/>
              </w:rPr>
            </w:pPr>
          </w:p>
        </w:tc>
        <w:tc>
          <w:tcPr>
            <w:tcW w:w="1821" w:type="pct"/>
          </w:tcPr>
          <w:p w:rsidR="002A141C" w:rsidRPr="002A141C" w:rsidRDefault="002A141C" w:rsidP="007B26D4">
            <w:pPr>
              <w:pStyle w:val="21"/>
              <w:suppressAutoHyphens/>
              <w:spacing w:after="0" w:line="240" w:lineRule="auto"/>
              <w:ind w:firstLine="0"/>
              <w:rPr>
                <w:rFonts w:ascii="Arial" w:hAnsi="Arial" w:cs="Arial"/>
                <w:color w:val="000000"/>
                <w:sz w:val="16"/>
                <w:szCs w:val="16"/>
              </w:rPr>
            </w:pPr>
            <w:r w:rsidRPr="002A141C">
              <w:rPr>
                <w:rFonts w:ascii="Arial" w:hAnsi="Arial" w:cs="Arial"/>
                <w:color w:val="000000"/>
                <w:sz w:val="16"/>
                <w:szCs w:val="16"/>
              </w:rPr>
              <w:t>и т.д.</w:t>
            </w:r>
          </w:p>
        </w:tc>
        <w:tc>
          <w:tcPr>
            <w:tcW w:w="545" w:type="pct"/>
          </w:tcPr>
          <w:p w:rsidR="002A141C" w:rsidRPr="002A141C" w:rsidRDefault="002A141C" w:rsidP="007B26D4">
            <w:pPr>
              <w:pStyle w:val="21"/>
              <w:suppressAutoHyphens/>
              <w:spacing w:after="0" w:line="240" w:lineRule="auto"/>
              <w:ind w:firstLine="0"/>
              <w:rPr>
                <w:rFonts w:ascii="Arial" w:hAnsi="Arial" w:cs="Arial"/>
                <w:color w:val="000000"/>
                <w:sz w:val="16"/>
                <w:szCs w:val="16"/>
              </w:rPr>
            </w:pPr>
          </w:p>
        </w:tc>
        <w:tc>
          <w:tcPr>
            <w:tcW w:w="1648" w:type="pct"/>
          </w:tcPr>
          <w:p w:rsidR="002A141C" w:rsidRPr="002A141C" w:rsidRDefault="002A141C" w:rsidP="007B26D4">
            <w:pPr>
              <w:pStyle w:val="21"/>
              <w:suppressAutoHyphens/>
              <w:spacing w:after="0" w:line="240" w:lineRule="auto"/>
              <w:ind w:firstLine="0"/>
              <w:rPr>
                <w:rFonts w:ascii="Arial" w:hAnsi="Arial" w:cs="Arial"/>
                <w:color w:val="000000"/>
                <w:sz w:val="16"/>
                <w:szCs w:val="16"/>
              </w:rPr>
            </w:pPr>
          </w:p>
        </w:tc>
      </w:tr>
      <w:tr w:rsidR="002A141C" w:rsidRPr="002A141C" w:rsidTr="007B26D4">
        <w:tc>
          <w:tcPr>
            <w:tcW w:w="986" w:type="pct"/>
            <w:vMerge/>
          </w:tcPr>
          <w:p w:rsidR="002A141C" w:rsidRPr="002A141C" w:rsidRDefault="002A141C" w:rsidP="007B26D4">
            <w:pPr>
              <w:pStyle w:val="21"/>
              <w:suppressAutoHyphens/>
              <w:spacing w:after="0" w:line="240" w:lineRule="auto"/>
              <w:ind w:firstLine="0"/>
              <w:rPr>
                <w:rFonts w:ascii="Arial" w:hAnsi="Arial" w:cs="Arial"/>
                <w:color w:val="000000"/>
                <w:sz w:val="16"/>
                <w:szCs w:val="16"/>
              </w:rPr>
            </w:pPr>
          </w:p>
        </w:tc>
        <w:tc>
          <w:tcPr>
            <w:tcW w:w="1821" w:type="pct"/>
          </w:tcPr>
          <w:p w:rsidR="002A141C" w:rsidRPr="002A141C" w:rsidRDefault="002A141C" w:rsidP="007B26D4">
            <w:pPr>
              <w:pStyle w:val="21"/>
              <w:suppressAutoHyphens/>
              <w:spacing w:after="0" w:line="240" w:lineRule="auto"/>
              <w:ind w:firstLine="0"/>
              <w:rPr>
                <w:rFonts w:ascii="Arial" w:hAnsi="Arial" w:cs="Arial"/>
                <w:color w:val="000000"/>
                <w:sz w:val="16"/>
                <w:szCs w:val="16"/>
              </w:rPr>
            </w:pPr>
            <w:r w:rsidRPr="002A141C">
              <w:rPr>
                <w:rFonts w:ascii="Arial" w:hAnsi="Arial" w:cs="Arial"/>
                <w:color w:val="000000"/>
                <w:sz w:val="16"/>
                <w:szCs w:val="16"/>
              </w:rPr>
              <w:t>и т.д.</w:t>
            </w:r>
          </w:p>
        </w:tc>
        <w:tc>
          <w:tcPr>
            <w:tcW w:w="545" w:type="pct"/>
          </w:tcPr>
          <w:p w:rsidR="002A141C" w:rsidRPr="002A141C" w:rsidRDefault="002A141C" w:rsidP="007B26D4">
            <w:pPr>
              <w:pStyle w:val="21"/>
              <w:suppressAutoHyphens/>
              <w:spacing w:after="0" w:line="240" w:lineRule="auto"/>
              <w:ind w:firstLine="0"/>
              <w:rPr>
                <w:rFonts w:ascii="Arial" w:hAnsi="Arial" w:cs="Arial"/>
                <w:color w:val="000000"/>
                <w:sz w:val="16"/>
                <w:szCs w:val="16"/>
              </w:rPr>
            </w:pPr>
          </w:p>
        </w:tc>
        <w:tc>
          <w:tcPr>
            <w:tcW w:w="1648" w:type="pct"/>
          </w:tcPr>
          <w:p w:rsidR="002A141C" w:rsidRPr="002A141C" w:rsidRDefault="002A141C" w:rsidP="007B26D4">
            <w:pPr>
              <w:pStyle w:val="21"/>
              <w:suppressAutoHyphens/>
              <w:spacing w:after="0" w:line="240" w:lineRule="auto"/>
              <w:ind w:firstLine="0"/>
              <w:rPr>
                <w:rFonts w:ascii="Arial" w:hAnsi="Arial" w:cs="Arial"/>
                <w:color w:val="000000"/>
                <w:sz w:val="16"/>
                <w:szCs w:val="16"/>
              </w:rPr>
            </w:pPr>
          </w:p>
        </w:tc>
      </w:tr>
      <w:tr w:rsidR="002A141C" w:rsidRPr="002A141C" w:rsidTr="007B26D4">
        <w:tc>
          <w:tcPr>
            <w:tcW w:w="986" w:type="pct"/>
          </w:tcPr>
          <w:p w:rsidR="002A141C" w:rsidRPr="002A141C" w:rsidRDefault="002A141C" w:rsidP="007B26D4">
            <w:pPr>
              <w:ind w:firstLine="0"/>
              <w:contextualSpacing/>
              <w:rPr>
                <w:rFonts w:cs="Arial"/>
                <w:color w:val="000000"/>
                <w:sz w:val="16"/>
                <w:szCs w:val="16"/>
              </w:rPr>
            </w:pPr>
            <w:r w:rsidRPr="002A141C">
              <w:rPr>
                <w:rFonts w:cs="Arial"/>
                <w:color w:val="000000"/>
                <w:sz w:val="16"/>
                <w:szCs w:val="16"/>
              </w:rPr>
              <w:t>и т.д.</w:t>
            </w:r>
          </w:p>
        </w:tc>
        <w:tc>
          <w:tcPr>
            <w:tcW w:w="1821" w:type="pct"/>
          </w:tcPr>
          <w:p w:rsidR="002A141C" w:rsidRPr="002A141C" w:rsidRDefault="002A141C" w:rsidP="007B26D4">
            <w:pPr>
              <w:ind w:firstLine="0"/>
              <w:contextualSpacing/>
              <w:rPr>
                <w:rFonts w:cs="Arial"/>
                <w:color w:val="000000"/>
                <w:sz w:val="16"/>
                <w:szCs w:val="16"/>
              </w:rPr>
            </w:pPr>
          </w:p>
        </w:tc>
        <w:tc>
          <w:tcPr>
            <w:tcW w:w="545" w:type="pct"/>
          </w:tcPr>
          <w:p w:rsidR="002A141C" w:rsidRPr="002A141C" w:rsidRDefault="002A141C" w:rsidP="007B26D4">
            <w:pPr>
              <w:ind w:firstLine="0"/>
              <w:contextualSpacing/>
              <w:rPr>
                <w:rFonts w:cs="Arial"/>
                <w:color w:val="000000"/>
                <w:sz w:val="16"/>
                <w:szCs w:val="16"/>
              </w:rPr>
            </w:pPr>
          </w:p>
        </w:tc>
        <w:tc>
          <w:tcPr>
            <w:tcW w:w="1648" w:type="pct"/>
          </w:tcPr>
          <w:p w:rsidR="002A141C" w:rsidRPr="002A141C" w:rsidRDefault="002A141C" w:rsidP="007B26D4">
            <w:pPr>
              <w:ind w:firstLine="0"/>
              <w:contextualSpacing/>
              <w:rPr>
                <w:rFonts w:cs="Arial"/>
                <w:color w:val="000000"/>
                <w:sz w:val="16"/>
                <w:szCs w:val="16"/>
              </w:rPr>
            </w:pPr>
          </w:p>
        </w:tc>
      </w:tr>
    </w:tbl>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&lt;1&gt; Ожидаемый результат реализации указывается в виде характеристики основных ожидаемых (планируемых) конечных результатов (изменений, отражающих эффект, вызванный реализацией основного мероприятия/мероприятия).</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br w:type="page"/>
      </w:r>
    </w:p>
    <w:tbl>
      <w:tblPr>
        <w:tblW w:w="4536" w:type="dxa"/>
        <w:tblInd w:w="9779" w:type="dxa"/>
        <w:tblLook w:val="04A0" w:firstRow="1" w:lastRow="0" w:firstColumn="1" w:lastColumn="0" w:noHBand="0" w:noVBand="1"/>
      </w:tblPr>
      <w:tblGrid>
        <w:gridCol w:w="4536"/>
      </w:tblGrid>
      <w:tr w:rsidR="002A141C" w:rsidRPr="002A141C" w:rsidTr="007B26D4">
        <w:trPr>
          <w:trHeight w:val="1493"/>
        </w:trPr>
        <w:tc>
          <w:tcPr>
            <w:tcW w:w="4536" w:type="dxa"/>
          </w:tcPr>
          <w:p w:rsidR="002A141C" w:rsidRPr="002A141C" w:rsidRDefault="002A141C" w:rsidP="007B26D4">
            <w:pPr>
              <w:pStyle w:val="21"/>
              <w:suppressAutoHyphens/>
              <w:spacing w:after="0" w:line="240" w:lineRule="auto"/>
              <w:ind w:firstLine="2"/>
              <w:contextualSpacing/>
              <w:rPr>
                <w:rFonts w:ascii="Arial" w:hAnsi="Arial" w:cs="Arial"/>
                <w:color w:val="000000"/>
                <w:sz w:val="16"/>
                <w:szCs w:val="16"/>
              </w:rPr>
            </w:pPr>
            <w:r w:rsidRPr="002A141C">
              <w:rPr>
                <w:rFonts w:ascii="Arial" w:hAnsi="Arial" w:cs="Arial"/>
                <w:color w:val="000000"/>
                <w:sz w:val="16"/>
                <w:szCs w:val="16"/>
              </w:rPr>
              <w:lastRenderedPageBreak/>
              <w:t>ПРИЛОЖЕНИЕ 5</w:t>
            </w:r>
          </w:p>
          <w:p w:rsidR="002A141C" w:rsidRPr="002A141C" w:rsidRDefault="002A141C" w:rsidP="007B26D4">
            <w:pPr>
              <w:pStyle w:val="21"/>
              <w:suppressAutoHyphens/>
              <w:spacing w:after="0" w:line="240" w:lineRule="auto"/>
              <w:ind w:firstLine="2"/>
              <w:contextualSpacing/>
              <w:rPr>
                <w:rFonts w:ascii="Arial" w:hAnsi="Arial" w:cs="Arial"/>
                <w:color w:val="000000"/>
                <w:sz w:val="16"/>
                <w:szCs w:val="16"/>
              </w:rPr>
            </w:pPr>
            <w:r w:rsidRPr="002A141C">
              <w:rPr>
                <w:rFonts w:ascii="Arial" w:hAnsi="Arial" w:cs="Arial"/>
                <w:color w:val="000000"/>
                <w:sz w:val="16"/>
                <w:szCs w:val="16"/>
              </w:rPr>
              <w:t>к Порядку принятия решений о разработке муниципальных программ Кантемировского муниципального района, их формирования и реализации, утвержденному постановлением администрации Кантемировского муниципального района от 05.06.2024 № 218</w:t>
            </w:r>
          </w:p>
        </w:tc>
      </w:tr>
      <w:tr w:rsidR="002A141C" w:rsidRPr="002A141C" w:rsidTr="007B26D4">
        <w:trPr>
          <w:trHeight w:val="1492"/>
        </w:trPr>
        <w:tc>
          <w:tcPr>
            <w:tcW w:w="4536" w:type="dxa"/>
          </w:tcPr>
          <w:p w:rsidR="002A141C" w:rsidRPr="002A141C" w:rsidRDefault="002A141C" w:rsidP="007B26D4">
            <w:pPr>
              <w:pStyle w:val="21"/>
              <w:suppressAutoHyphens/>
              <w:spacing w:after="0" w:line="240" w:lineRule="auto"/>
              <w:ind w:firstLine="2"/>
              <w:contextualSpacing/>
              <w:rPr>
                <w:rFonts w:ascii="Arial" w:hAnsi="Arial" w:cs="Arial"/>
                <w:color w:val="000000"/>
                <w:sz w:val="16"/>
                <w:szCs w:val="16"/>
              </w:rPr>
            </w:pPr>
            <w:r w:rsidRPr="002A141C">
              <w:rPr>
                <w:rFonts w:ascii="Arial" w:hAnsi="Arial" w:cs="Arial"/>
                <w:color w:val="000000"/>
                <w:sz w:val="16"/>
                <w:szCs w:val="16"/>
              </w:rPr>
              <w:t>ПРИЛОЖЕНИЕ 2</w:t>
            </w:r>
          </w:p>
          <w:p w:rsidR="002A141C" w:rsidRPr="002A141C" w:rsidRDefault="002A141C" w:rsidP="007B26D4">
            <w:pPr>
              <w:pStyle w:val="21"/>
              <w:suppressAutoHyphens/>
              <w:spacing w:after="0" w:line="240" w:lineRule="auto"/>
              <w:ind w:firstLine="2"/>
              <w:contextualSpacing/>
              <w:rPr>
                <w:rFonts w:ascii="Arial" w:hAnsi="Arial" w:cs="Arial"/>
                <w:color w:val="000000"/>
                <w:sz w:val="16"/>
                <w:szCs w:val="16"/>
              </w:rPr>
            </w:pPr>
            <w:r w:rsidRPr="002A141C">
              <w:rPr>
                <w:rFonts w:ascii="Arial" w:hAnsi="Arial" w:cs="Arial"/>
                <w:color w:val="000000"/>
                <w:sz w:val="16"/>
                <w:szCs w:val="16"/>
              </w:rPr>
              <w:t>к муниципальной программе Кантемировского муниципального района ____________________________________</w:t>
            </w:r>
          </w:p>
        </w:tc>
      </w:tr>
    </w:tbl>
    <w:p w:rsidR="002A141C" w:rsidRPr="002A141C" w:rsidRDefault="002A141C" w:rsidP="002A141C">
      <w:pPr>
        <w:pStyle w:val="21"/>
        <w:suppressAutoHyphens/>
        <w:spacing w:after="0" w:line="240" w:lineRule="auto"/>
        <w:ind w:firstLine="709"/>
        <w:contextualSpacing/>
        <w:jc w:val="center"/>
        <w:rPr>
          <w:rFonts w:ascii="Arial" w:hAnsi="Arial" w:cs="Arial"/>
          <w:color w:val="000000"/>
          <w:sz w:val="16"/>
          <w:szCs w:val="16"/>
        </w:rPr>
      </w:pPr>
      <w:r w:rsidRPr="002A141C">
        <w:rPr>
          <w:rFonts w:ascii="Arial" w:hAnsi="Arial" w:cs="Arial"/>
          <w:color w:val="000000"/>
          <w:sz w:val="16"/>
          <w:szCs w:val="16"/>
        </w:rPr>
        <w:t>Сведения</w:t>
      </w:r>
    </w:p>
    <w:p w:rsidR="002A141C" w:rsidRPr="002A141C" w:rsidRDefault="002A141C" w:rsidP="002A141C">
      <w:pPr>
        <w:pStyle w:val="21"/>
        <w:suppressAutoHyphens/>
        <w:spacing w:after="0" w:line="240" w:lineRule="auto"/>
        <w:ind w:firstLine="709"/>
        <w:contextualSpacing/>
        <w:jc w:val="center"/>
        <w:rPr>
          <w:rFonts w:ascii="Arial" w:hAnsi="Arial" w:cs="Arial"/>
          <w:color w:val="000000"/>
          <w:sz w:val="16"/>
          <w:szCs w:val="16"/>
        </w:rPr>
      </w:pPr>
      <w:r w:rsidRPr="002A141C">
        <w:rPr>
          <w:rFonts w:ascii="Arial" w:hAnsi="Arial" w:cs="Arial"/>
          <w:color w:val="000000"/>
          <w:sz w:val="16"/>
          <w:szCs w:val="16"/>
        </w:rPr>
        <w:t>о показателях (индикаторах) муниципальной программы Кантемировского муниципального района ____________________________________________ и их значениях</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p>
    <w:tbl>
      <w:tblPr>
        <w:tblW w:w="5098" w:type="pct"/>
        <w:tblCellSpacing w:w="5" w:type="nil"/>
        <w:tblInd w:w="-209" w:type="dxa"/>
        <w:tblLayout w:type="fixed"/>
        <w:tblCellMar>
          <w:left w:w="75" w:type="dxa"/>
          <w:right w:w="75" w:type="dxa"/>
        </w:tblCellMar>
        <w:tblLook w:val="0000" w:firstRow="0" w:lastRow="0" w:firstColumn="0" w:lastColumn="0" w:noHBand="0" w:noVBand="0"/>
      </w:tblPr>
      <w:tblGrid>
        <w:gridCol w:w="563"/>
        <w:gridCol w:w="3911"/>
        <w:gridCol w:w="1010"/>
        <w:gridCol w:w="1123"/>
        <w:gridCol w:w="1265"/>
        <w:gridCol w:w="1265"/>
        <w:gridCol w:w="1123"/>
        <w:gridCol w:w="1123"/>
        <w:gridCol w:w="1271"/>
        <w:gridCol w:w="988"/>
        <w:gridCol w:w="982"/>
        <w:gridCol w:w="1107"/>
      </w:tblGrid>
      <w:tr w:rsidR="002A141C" w:rsidRPr="002A141C" w:rsidTr="007B26D4">
        <w:trPr>
          <w:trHeight w:val="457"/>
          <w:tblHeader/>
          <w:tblCellSpacing w:w="5" w:type="nil"/>
        </w:trPr>
        <w:tc>
          <w:tcPr>
            <w:tcW w:w="179" w:type="pct"/>
            <w:vMerge w:val="restart"/>
            <w:tcBorders>
              <w:top w:val="single" w:sz="8" w:space="0" w:color="auto"/>
              <w:left w:val="single" w:sz="8" w:space="0" w:color="auto"/>
              <w:bottom w:val="single" w:sz="8" w:space="0" w:color="auto"/>
              <w:right w:val="single" w:sz="8" w:space="0" w:color="auto"/>
            </w:tcBorders>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N</w:t>
            </w:r>
          </w:p>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roofErr w:type="gramStart"/>
            <w:r w:rsidRPr="002A141C">
              <w:rPr>
                <w:rFonts w:ascii="Arial" w:hAnsi="Arial" w:cs="Arial"/>
                <w:color w:val="000000"/>
                <w:sz w:val="16"/>
                <w:szCs w:val="16"/>
              </w:rPr>
              <w:t>п</w:t>
            </w:r>
            <w:proofErr w:type="gramEnd"/>
            <w:r w:rsidRPr="002A141C">
              <w:rPr>
                <w:rFonts w:ascii="Arial" w:hAnsi="Arial" w:cs="Arial"/>
                <w:color w:val="000000"/>
                <w:sz w:val="16"/>
                <w:szCs w:val="16"/>
              </w:rPr>
              <w:t>/п</w:t>
            </w:r>
          </w:p>
        </w:tc>
        <w:tc>
          <w:tcPr>
            <w:tcW w:w="1243" w:type="pct"/>
            <w:vMerge w:val="restart"/>
            <w:tcBorders>
              <w:top w:val="single" w:sz="8" w:space="0" w:color="auto"/>
              <w:left w:val="single" w:sz="8" w:space="0" w:color="auto"/>
              <w:bottom w:val="single" w:sz="8" w:space="0" w:color="auto"/>
              <w:right w:val="single" w:sz="8" w:space="0" w:color="auto"/>
            </w:tcBorders>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Наименование подпрограммы, основного мероприятия, показателя (индикатора)</w:t>
            </w:r>
          </w:p>
        </w:tc>
        <w:tc>
          <w:tcPr>
            <w:tcW w:w="321" w:type="pct"/>
            <w:vMerge w:val="restart"/>
            <w:tcBorders>
              <w:top w:val="single" w:sz="8" w:space="0" w:color="auto"/>
              <w:left w:val="single" w:sz="8" w:space="0" w:color="auto"/>
              <w:bottom w:val="single" w:sz="8" w:space="0" w:color="auto"/>
              <w:right w:val="single" w:sz="8" w:space="0" w:color="auto"/>
            </w:tcBorders>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Ед. изм.</w:t>
            </w:r>
          </w:p>
        </w:tc>
        <w:tc>
          <w:tcPr>
            <w:tcW w:w="2278" w:type="pct"/>
            <w:gridSpan w:val="6"/>
            <w:tcBorders>
              <w:top w:val="single" w:sz="8" w:space="0" w:color="auto"/>
              <w:left w:val="single" w:sz="8" w:space="0" w:color="auto"/>
              <w:bottom w:val="single" w:sz="8" w:space="0" w:color="auto"/>
              <w:right w:val="single" w:sz="8" w:space="0" w:color="auto"/>
            </w:tcBorders>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Значения показателя (индикатора) по годам реализации муниципальной программы</w:t>
            </w:r>
          </w:p>
        </w:tc>
        <w:tc>
          <w:tcPr>
            <w:tcW w:w="978" w:type="pct"/>
            <w:gridSpan w:val="3"/>
            <w:tcBorders>
              <w:top w:val="single" w:sz="8" w:space="0" w:color="auto"/>
              <w:left w:val="single" w:sz="8" w:space="0" w:color="auto"/>
              <w:bottom w:val="single" w:sz="8" w:space="0" w:color="auto"/>
              <w:right w:val="single" w:sz="8" w:space="0" w:color="auto"/>
            </w:tcBorders>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Показатель (индикатор) предусмотрен &lt;1&gt;</w:t>
            </w:r>
          </w:p>
        </w:tc>
      </w:tr>
      <w:tr w:rsidR="002A141C" w:rsidRPr="002A141C" w:rsidTr="007B26D4">
        <w:trPr>
          <w:trHeight w:val="862"/>
          <w:tblHeader/>
          <w:tblCellSpacing w:w="5" w:type="nil"/>
        </w:trPr>
        <w:tc>
          <w:tcPr>
            <w:tcW w:w="179" w:type="pct"/>
            <w:vMerge/>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1243" w:type="pct"/>
            <w:vMerge/>
            <w:tcBorders>
              <w:left w:val="single" w:sz="8" w:space="0" w:color="auto"/>
              <w:bottom w:val="single" w:sz="8" w:space="0" w:color="auto"/>
              <w:right w:val="single" w:sz="8" w:space="0" w:color="auto"/>
            </w:tcBorders>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321" w:type="pct"/>
            <w:vMerge/>
            <w:tcBorders>
              <w:left w:val="single" w:sz="8" w:space="0" w:color="auto"/>
              <w:bottom w:val="single" w:sz="8" w:space="0" w:color="auto"/>
              <w:right w:val="single" w:sz="8" w:space="0" w:color="auto"/>
            </w:tcBorders>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357" w:type="pct"/>
            <w:tcBorders>
              <w:left w:val="single" w:sz="8" w:space="0" w:color="auto"/>
              <w:bottom w:val="single" w:sz="8" w:space="0" w:color="auto"/>
              <w:right w:val="single" w:sz="8" w:space="0" w:color="auto"/>
            </w:tcBorders>
            <w:vAlign w:val="center"/>
          </w:tcPr>
          <w:p w:rsidR="002A141C" w:rsidRPr="002A141C" w:rsidRDefault="002A141C" w:rsidP="007B26D4">
            <w:pPr>
              <w:ind w:firstLine="0"/>
              <w:rPr>
                <w:rFonts w:cs="Arial"/>
                <w:color w:val="000000"/>
                <w:sz w:val="16"/>
                <w:szCs w:val="16"/>
              </w:rPr>
            </w:pPr>
            <w:r w:rsidRPr="002A141C">
              <w:rPr>
                <w:rFonts w:cs="Arial"/>
                <w:color w:val="000000"/>
                <w:sz w:val="16"/>
                <w:szCs w:val="16"/>
              </w:rPr>
              <w:t>20__ год</w:t>
            </w:r>
          </w:p>
        </w:tc>
        <w:tc>
          <w:tcPr>
            <w:tcW w:w="402" w:type="pct"/>
            <w:tcBorders>
              <w:left w:val="single" w:sz="8" w:space="0" w:color="auto"/>
              <w:bottom w:val="single" w:sz="8" w:space="0" w:color="auto"/>
              <w:right w:val="single" w:sz="8" w:space="0" w:color="auto"/>
            </w:tcBorders>
            <w:vAlign w:val="center"/>
          </w:tcPr>
          <w:p w:rsidR="002A141C" w:rsidRPr="002A141C" w:rsidRDefault="002A141C" w:rsidP="007B26D4">
            <w:pPr>
              <w:ind w:firstLine="0"/>
              <w:rPr>
                <w:rFonts w:cs="Arial"/>
                <w:color w:val="000000"/>
                <w:sz w:val="16"/>
                <w:szCs w:val="16"/>
              </w:rPr>
            </w:pPr>
            <w:r w:rsidRPr="002A141C">
              <w:rPr>
                <w:rFonts w:cs="Arial"/>
                <w:color w:val="000000"/>
                <w:sz w:val="16"/>
                <w:szCs w:val="16"/>
              </w:rPr>
              <w:t>20__ год</w:t>
            </w:r>
          </w:p>
        </w:tc>
        <w:tc>
          <w:tcPr>
            <w:tcW w:w="402" w:type="pct"/>
            <w:tcBorders>
              <w:left w:val="single" w:sz="8" w:space="0" w:color="auto"/>
              <w:bottom w:val="single" w:sz="8" w:space="0" w:color="auto"/>
              <w:right w:val="single" w:sz="8" w:space="0" w:color="auto"/>
            </w:tcBorders>
            <w:vAlign w:val="center"/>
          </w:tcPr>
          <w:p w:rsidR="002A141C" w:rsidRPr="002A141C" w:rsidRDefault="002A141C" w:rsidP="007B26D4">
            <w:pPr>
              <w:ind w:firstLine="0"/>
              <w:rPr>
                <w:rFonts w:cs="Arial"/>
                <w:color w:val="000000"/>
                <w:sz w:val="16"/>
                <w:szCs w:val="16"/>
              </w:rPr>
            </w:pPr>
            <w:r w:rsidRPr="002A141C">
              <w:rPr>
                <w:rFonts w:cs="Arial"/>
                <w:color w:val="000000"/>
                <w:sz w:val="16"/>
                <w:szCs w:val="16"/>
              </w:rPr>
              <w:t>20__ год</w:t>
            </w:r>
          </w:p>
        </w:tc>
        <w:tc>
          <w:tcPr>
            <w:tcW w:w="357" w:type="pct"/>
            <w:tcBorders>
              <w:left w:val="single" w:sz="8" w:space="0" w:color="auto"/>
              <w:bottom w:val="single" w:sz="8" w:space="0" w:color="auto"/>
              <w:right w:val="single" w:sz="8" w:space="0" w:color="auto"/>
            </w:tcBorders>
            <w:vAlign w:val="center"/>
          </w:tcPr>
          <w:p w:rsidR="002A141C" w:rsidRPr="002A141C" w:rsidRDefault="002A141C" w:rsidP="007B26D4">
            <w:pPr>
              <w:ind w:firstLine="0"/>
              <w:rPr>
                <w:rFonts w:cs="Arial"/>
                <w:color w:val="000000"/>
                <w:sz w:val="16"/>
                <w:szCs w:val="16"/>
              </w:rPr>
            </w:pPr>
            <w:r w:rsidRPr="002A141C">
              <w:rPr>
                <w:rFonts w:cs="Arial"/>
                <w:color w:val="000000"/>
                <w:sz w:val="16"/>
                <w:szCs w:val="16"/>
              </w:rPr>
              <w:t>20__ год</w:t>
            </w:r>
          </w:p>
        </w:tc>
        <w:tc>
          <w:tcPr>
            <w:tcW w:w="357" w:type="pct"/>
            <w:tcBorders>
              <w:left w:val="single" w:sz="8" w:space="0" w:color="auto"/>
              <w:bottom w:val="single" w:sz="8" w:space="0" w:color="auto"/>
              <w:right w:val="single" w:sz="8" w:space="0" w:color="auto"/>
            </w:tcBorders>
            <w:vAlign w:val="center"/>
          </w:tcPr>
          <w:p w:rsidR="002A141C" w:rsidRPr="002A141C" w:rsidRDefault="002A141C" w:rsidP="007B26D4">
            <w:pPr>
              <w:ind w:firstLine="0"/>
              <w:rPr>
                <w:rFonts w:cs="Arial"/>
                <w:color w:val="000000"/>
                <w:sz w:val="16"/>
                <w:szCs w:val="16"/>
              </w:rPr>
            </w:pPr>
            <w:r w:rsidRPr="002A141C">
              <w:rPr>
                <w:rFonts w:cs="Arial"/>
                <w:color w:val="000000"/>
                <w:sz w:val="16"/>
                <w:szCs w:val="16"/>
              </w:rPr>
              <w:t>20__ год</w:t>
            </w:r>
          </w:p>
        </w:tc>
        <w:tc>
          <w:tcPr>
            <w:tcW w:w="404" w:type="pct"/>
            <w:tcBorders>
              <w:left w:val="single" w:sz="8" w:space="0" w:color="auto"/>
              <w:bottom w:val="single" w:sz="8" w:space="0" w:color="auto"/>
              <w:right w:val="single" w:sz="8" w:space="0" w:color="auto"/>
            </w:tcBorders>
            <w:vAlign w:val="center"/>
          </w:tcPr>
          <w:p w:rsidR="002A141C" w:rsidRPr="002A141C" w:rsidRDefault="002A141C" w:rsidP="007B26D4">
            <w:pPr>
              <w:ind w:firstLine="0"/>
              <w:rPr>
                <w:rFonts w:cs="Arial"/>
                <w:color w:val="000000"/>
                <w:sz w:val="16"/>
                <w:szCs w:val="16"/>
              </w:rPr>
            </w:pPr>
            <w:r w:rsidRPr="002A141C">
              <w:rPr>
                <w:rFonts w:cs="Arial"/>
                <w:color w:val="000000"/>
                <w:sz w:val="16"/>
                <w:szCs w:val="16"/>
              </w:rPr>
              <w:t>20__ год</w:t>
            </w:r>
          </w:p>
        </w:tc>
        <w:tc>
          <w:tcPr>
            <w:tcW w:w="314" w:type="pct"/>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Пункт ФПСР &lt;2&gt;</w:t>
            </w:r>
          </w:p>
        </w:tc>
        <w:tc>
          <w:tcPr>
            <w:tcW w:w="312" w:type="pct"/>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Стратегия СЭР КМР &lt;3&gt;</w:t>
            </w:r>
          </w:p>
        </w:tc>
        <w:tc>
          <w:tcPr>
            <w:tcW w:w="352" w:type="pct"/>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Перечень показателей эффективности &lt;4&gt;</w:t>
            </w:r>
          </w:p>
        </w:tc>
      </w:tr>
      <w:tr w:rsidR="002A141C" w:rsidRPr="002A141C" w:rsidTr="007B26D4">
        <w:trPr>
          <w:trHeight w:val="67"/>
          <w:tblCellSpacing w:w="5" w:type="nil"/>
        </w:trPr>
        <w:tc>
          <w:tcPr>
            <w:tcW w:w="179"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4821" w:type="pct"/>
            <w:gridSpan w:val="11"/>
            <w:tcBorders>
              <w:left w:val="single" w:sz="8" w:space="0" w:color="auto"/>
              <w:bottom w:val="single" w:sz="8" w:space="0" w:color="auto"/>
              <w:right w:val="single" w:sz="8" w:space="0" w:color="auto"/>
            </w:tcBorders>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МУНИЦИПАЛЬНАЯ ПРОГРАММА</w:t>
            </w:r>
          </w:p>
        </w:tc>
      </w:tr>
      <w:tr w:rsidR="002A141C" w:rsidRPr="002A141C" w:rsidTr="007B26D4">
        <w:trPr>
          <w:trHeight w:val="667"/>
          <w:tblCellSpacing w:w="5" w:type="nil"/>
        </w:trPr>
        <w:tc>
          <w:tcPr>
            <w:tcW w:w="179"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1</w:t>
            </w:r>
          </w:p>
        </w:tc>
        <w:tc>
          <w:tcPr>
            <w:tcW w:w="1243" w:type="pct"/>
            <w:tcBorders>
              <w:left w:val="single" w:sz="8" w:space="0" w:color="auto"/>
              <w:bottom w:val="single" w:sz="8" w:space="0" w:color="auto"/>
              <w:right w:val="single" w:sz="8" w:space="0" w:color="auto"/>
            </w:tcBorders>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Показатель (индикатор), определяющий результативность муниципальной программы в целом</w:t>
            </w:r>
          </w:p>
        </w:tc>
        <w:tc>
          <w:tcPr>
            <w:tcW w:w="321"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357"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402"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402"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357"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357"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404"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314"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312"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352"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r>
      <w:tr w:rsidR="002A141C" w:rsidRPr="002A141C" w:rsidTr="007B26D4">
        <w:trPr>
          <w:trHeight w:val="335"/>
          <w:tblCellSpacing w:w="5" w:type="nil"/>
        </w:trPr>
        <w:tc>
          <w:tcPr>
            <w:tcW w:w="179"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4821" w:type="pct"/>
            <w:gridSpan w:val="11"/>
            <w:tcBorders>
              <w:left w:val="single" w:sz="8" w:space="0" w:color="auto"/>
              <w:bottom w:val="single" w:sz="8" w:space="0" w:color="auto"/>
              <w:right w:val="single" w:sz="8" w:space="0" w:color="auto"/>
            </w:tcBorders>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ОСНОВНОЕ МЕРОПРИЯТИЕ 1. ____________________________</w:t>
            </w:r>
          </w:p>
        </w:tc>
      </w:tr>
      <w:tr w:rsidR="002A141C" w:rsidRPr="002A141C" w:rsidTr="007B26D4">
        <w:trPr>
          <w:trHeight w:val="189"/>
          <w:tblCellSpacing w:w="5" w:type="nil"/>
        </w:trPr>
        <w:tc>
          <w:tcPr>
            <w:tcW w:w="179"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2</w:t>
            </w:r>
          </w:p>
        </w:tc>
        <w:tc>
          <w:tcPr>
            <w:tcW w:w="1243" w:type="pct"/>
            <w:tcBorders>
              <w:left w:val="single" w:sz="8" w:space="0" w:color="auto"/>
              <w:bottom w:val="single" w:sz="8" w:space="0" w:color="auto"/>
              <w:right w:val="single" w:sz="8" w:space="0" w:color="auto"/>
            </w:tcBorders>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Показатель (индикатор),</w:t>
            </w:r>
          </w:p>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roofErr w:type="gramStart"/>
            <w:r w:rsidRPr="002A141C">
              <w:rPr>
                <w:rFonts w:ascii="Arial" w:hAnsi="Arial" w:cs="Arial"/>
                <w:color w:val="000000"/>
                <w:sz w:val="16"/>
                <w:szCs w:val="16"/>
              </w:rPr>
              <w:t>определяющий</w:t>
            </w:r>
            <w:proofErr w:type="gramEnd"/>
            <w:r w:rsidRPr="002A141C">
              <w:rPr>
                <w:rFonts w:ascii="Arial" w:hAnsi="Arial" w:cs="Arial"/>
                <w:color w:val="000000"/>
                <w:sz w:val="16"/>
                <w:szCs w:val="16"/>
              </w:rPr>
              <w:t xml:space="preserve"> результативность только основного мероприятия 1</w:t>
            </w:r>
          </w:p>
        </w:tc>
        <w:tc>
          <w:tcPr>
            <w:tcW w:w="321"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357"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402"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402"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357"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357"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404"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314"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312"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352"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r>
      <w:tr w:rsidR="002A141C" w:rsidRPr="002A141C" w:rsidTr="007B26D4">
        <w:trPr>
          <w:trHeight w:val="343"/>
          <w:tblCellSpacing w:w="5" w:type="nil"/>
        </w:trPr>
        <w:tc>
          <w:tcPr>
            <w:tcW w:w="179"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4821" w:type="pct"/>
            <w:gridSpan w:val="11"/>
            <w:tcBorders>
              <w:left w:val="single" w:sz="8" w:space="0" w:color="auto"/>
              <w:bottom w:val="single" w:sz="8" w:space="0" w:color="auto"/>
              <w:right w:val="single" w:sz="8" w:space="0" w:color="auto"/>
            </w:tcBorders>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ПОДПРОГРАММА 1. ____________________________</w:t>
            </w:r>
          </w:p>
        </w:tc>
      </w:tr>
      <w:tr w:rsidR="002A141C" w:rsidRPr="002A141C" w:rsidTr="007B26D4">
        <w:trPr>
          <w:tblCellSpacing w:w="5" w:type="nil"/>
        </w:trPr>
        <w:tc>
          <w:tcPr>
            <w:tcW w:w="179"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3</w:t>
            </w:r>
          </w:p>
        </w:tc>
        <w:tc>
          <w:tcPr>
            <w:tcW w:w="1243" w:type="pct"/>
            <w:tcBorders>
              <w:left w:val="single" w:sz="8" w:space="0" w:color="auto"/>
              <w:bottom w:val="single" w:sz="8" w:space="0" w:color="auto"/>
              <w:right w:val="single" w:sz="8" w:space="0" w:color="auto"/>
            </w:tcBorders>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Показатель (индикатор), общий для подпрограммы 1</w:t>
            </w:r>
          </w:p>
        </w:tc>
        <w:tc>
          <w:tcPr>
            <w:tcW w:w="321"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357"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402"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402"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357"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357"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404"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314"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312"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352"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r>
      <w:tr w:rsidR="002A141C" w:rsidRPr="002A141C" w:rsidTr="007B26D4">
        <w:trPr>
          <w:trHeight w:val="223"/>
          <w:tblCellSpacing w:w="5" w:type="nil"/>
        </w:trPr>
        <w:tc>
          <w:tcPr>
            <w:tcW w:w="179"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4821" w:type="pct"/>
            <w:gridSpan w:val="11"/>
            <w:tcBorders>
              <w:left w:val="single" w:sz="8" w:space="0" w:color="auto"/>
              <w:bottom w:val="single" w:sz="8" w:space="0" w:color="auto"/>
              <w:right w:val="single" w:sz="8" w:space="0" w:color="auto"/>
            </w:tcBorders>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ОСНОВНОЕ МЕРОПРИЯТИЕ 1.1 ____________________________</w:t>
            </w:r>
          </w:p>
        </w:tc>
      </w:tr>
      <w:tr w:rsidR="002A141C" w:rsidRPr="002A141C" w:rsidTr="007B26D4">
        <w:trPr>
          <w:trHeight w:val="215"/>
          <w:tblCellSpacing w:w="5" w:type="nil"/>
        </w:trPr>
        <w:tc>
          <w:tcPr>
            <w:tcW w:w="179"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4</w:t>
            </w:r>
          </w:p>
        </w:tc>
        <w:tc>
          <w:tcPr>
            <w:tcW w:w="1243" w:type="pct"/>
            <w:tcBorders>
              <w:left w:val="single" w:sz="8" w:space="0" w:color="auto"/>
              <w:bottom w:val="single" w:sz="8" w:space="0" w:color="auto"/>
              <w:right w:val="single" w:sz="8" w:space="0" w:color="auto"/>
            </w:tcBorders>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Показатель (индикатор),</w:t>
            </w:r>
          </w:p>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roofErr w:type="gramStart"/>
            <w:r w:rsidRPr="002A141C">
              <w:rPr>
                <w:rFonts w:ascii="Arial" w:hAnsi="Arial" w:cs="Arial"/>
                <w:color w:val="000000"/>
                <w:sz w:val="16"/>
                <w:szCs w:val="16"/>
              </w:rPr>
              <w:t>определяющий</w:t>
            </w:r>
            <w:proofErr w:type="gramEnd"/>
            <w:r w:rsidRPr="002A141C">
              <w:rPr>
                <w:rFonts w:ascii="Arial" w:hAnsi="Arial" w:cs="Arial"/>
                <w:color w:val="000000"/>
                <w:sz w:val="16"/>
                <w:szCs w:val="16"/>
              </w:rPr>
              <w:t xml:space="preserve"> результативность только основного мероприятия 1.1</w:t>
            </w:r>
          </w:p>
        </w:tc>
        <w:tc>
          <w:tcPr>
            <w:tcW w:w="321"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357"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402"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402"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357"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357"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404"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314"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312"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352"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r>
      <w:tr w:rsidR="002A141C" w:rsidRPr="002A141C" w:rsidTr="007B26D4">
        <w:trPr>
          <w:tblCellSpacing w:w="5" w:type="nil"/>
        </w:trPr>
        <w:tc>
          <w:tcPr>
            <w:tcW w:w="179"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w:t>
            </w:r>
          </w:p>
        </w:tc>
        <w:tc>
          <w:tcPr>
            <w:tcW w:w="1243" w:type="pct"/>
            <w:tcBorders>
              <w:left w:val="single" w:sz="8" w:space="0" w:color="auto"/>
              <w:bottom w:val="single" w:sz="8" w:space="0" w:color="auto"/>
              <w:right w:val="single" w:sz="8" w:space="0" w:color="auto"/>
            </w:tcBorders>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w:t>
            </w:r>
          </w:p>
        </w:tc>
        <w:tc>
          <w:tcPr>
            <w:tcW w:w="321"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357"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402"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402"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357"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357"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404"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314"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312"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352" w:type="pct"/>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r>
    </w:tbl>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&lt;1</w:t>
      </w:r>
      <w:proofErr w:type="gramStart"/>
      <w:r w:rsidRPr="002A141C">
        <w:rPr>
          <w:rFonts w:ascii="Arial" w:hAnsi="Arial" w:cs="Arial"/>
          <w:color w:val="000000"/>
          <w:sz w:val="16"/>
          <w:szCs w:val="16"/>
        </w:rPr>
        <w:t>&gt; В</w:t>
      </w:r>
      <w:proofErr w:type="gramEnd"/>
      <w:r w:rsidRPr="002A141C">
        <w:rPr>
          <w:rFonts w:ascii="Arial" w:hAnsi="Arial" w:cs="Arial"/>
          <w:color w:val="000000"/>
          <w:sz w:val="16"/>
          <w:szCs w:val="16"/>
        </w:rPr>
        <w:t xml:space="preserve"> случае, если показатель (индикатор) предусмотрен одним из указанных документов, то в соответствующей графе необходимо поставить знак «+»;</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&lt;2&gt; Пункт Федерального плана статистических работ;</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&lt;3&gt; Стратегия социально-экономического развития Кантемировского муниципального района на период до 2035 года, утвержденная решением Совета народных депутатов Кантемировского муниципального района от 21.12.2018 №106.</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proofErr w:type="gramStart"/>
      <w:r w:rsidRPr="002A141C">
        <w:rPr>
          <w:rFonts w:ascii="Arial" w:hAnsi="Arial" w:cs="Arial"/>
          <w:color w:val="000000"/>
          <w:sz w:val="16"/>
          <w:szCs w:val="16"/>
        </w:rPr>
        <w:t>&lt;4&gt; Перечень показателей эффективности деятельности органов местного самоуправления городского округа (муниципального района), утвержденный постановлением правительства РФ от 17.12.2012 № 1317 «О мерах по реализации Указа Президента РФ от 28.04.2008 № 607 «Об оценке эффективности деятельности органов местного самоуправления городских округов и муниципальных районов» и подпункта «и» пункта 2 Указа Президента РФ от 07.05.2012 № 601 «Об основных направлениях совершенствования системы государственного управления»;</w:t>
      </w:r>
      <w:proofErr w:type="gramEnd"/>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Перечень региональных показателей эффективности развития муниципального района (городского округа), утвержденный постановлением правительства Воронежской области от 26.09.2013 № 838 «О мониторинге и оценке эффективности развития муниципальных районов, городских округов и поселений, являющихся административными центрами муниципальных районов Воронежской области»</w:t>
      </w:r>
    </w:p>
    <w:p w:rsidR="002A141C" w:rsidRPr="002A141C" w:rsidRDefault="002A141C" w:rsidP="002A141C">
      <w:pPr>
        <w:ind w:firstLine="709"/>
        <w:rPr>
          <w:rFonts w:cs="Arial"/>
          <w:color w:val="000000"/>
          <w:sz w:val="16"/>
          <w:szCs w:val="16"/>
        </w:rPr>
      </w:pPr>
      <w:r w:rsidRPr="002A141C">
        <w:rPr>
          <w:rFonts w:cs="Arial"/>
          <w:color w:val="000000"/>
          <w:sz w:val="16"/>
          <w:szCs w:val="16"/>
        </w:rPr>
        <w:br w:type="page"/>
      </w:r>
    </w:p>
    <w:tbl>
      <w:tblPr>
        <w:tblW w:w="0" w:type="auto"/>
        <w:tblInd w:w="9779" w:type="dxa"/>
        <w:tblLook w:val="04A0" w:firstRow="1" w:lastRow="0" w:firstColumn="1" w:lastColumn="0" w:noHBand="0" w:noVBand="1"/>
      </w:tblPr>
      <w:tblGrid>
        <w:gridCol w:w="5670"/>
      </w:tblGrid>
      <w:tr w:rsidR="002A141C" w:rsidRPr="002A141C" w:rsidTr="007B26D4">
        <w:trPr>
          <w:trHeight w:val="1493"/>
        </w:trPr>
        <w:tc>
          <w:tcPr>
            <w:tcW w:w="5670" w:type="dxa"/>
          </w:tcPr>
          <w:p w:rsidR="002A141C" w:rsidRPr="002A141C" w:rsidRDefault="002A141C" w:rsidP="007B26D4">
            <w:pPr>
              <w:pStyle w:val="21"/>
              <w:suppressAutoHyphens/>
              <w:spacing w:after="0" w:line="240" w:lineRule="auto"/>
              <w:ind w:firstLine="2"/>
              <w:contextualSpacing/>
              <w:rPr>
                <w:rFonts w:ascii="Arial" w:hAnsi="Arial" w:cs="Arial"/>
                <w:color w:val="000000"/>
                <w:sz w:val="16"/>
                <w:szCs w:val="16"/>
              </w:rPr>
            </w:pPr>
            <w:r w:rsidRPr="002A141C">
              <w:rPr>
                <w:rFonts w:ascii="Arial" w:hAnsi="Arial" w:cs="Arial"/>
                <w:color w:val="000000"/>
                <w:sz w:val="16"/>
                <w:szCs w:val="16"/>
              </w:rPr>
              <w:lastRenderedPageBreak/>
              <w:t>ПРИЛОЖЕНИЕ 6</w:t>
            </w:r>
          </w:p>
          <w:p w:rsidR="002A141C" w:rsidRPr="002A141C" w:rsidRDefault="002A141C" w:rsidP="007B26D4">
            <w:pPr>
              <w:pStyle w:val="21"/>
              <w:suppressAutoHyphens/>
              <w:spacing w:after="0" w:line="240" w:lineRule="auto"/>
              <w:ind w:firstLine="2"/>
              <w:contextualSpacing/>
              <w:rPr>
                <w:rFonts w:ascii="Arial" w:hAnsi="Arial" w:cs="Arial"/>
                <w:color w:val="000000"/>
                <w:sz w:val="16"/>
                <w:szCs w:val="16"/>
              </w:rPr>
            </w:pPr>
            <w:r w:rsidRPr="002A141C">
              <w:rPr>
                <w:rFonts w:ascii="Arial" w:hAnsi="Arial" w:cs="Arial"/>
                <w:color w:val="000000"/>
                <w:sz w:val="16"/>
                <w:szCs w:val="16"/>
              </w:rPr>
              <w:t>к Порядку принятия решений о разработке муниципальных программ Кантемировского муниципального района, их формирования и реализации, утвержденному постановлением администрации Кантемировского муниципального района от 05.06.2024 № 218</w:t>
            </w:r>
          </w:p>
        </w:tc>
      </w:tr>
      <w:tr w:rsidR="002A141C" w:rsidRPr="002A141C" w:rsidTr="007B26D4">
        <w:trPr>
          <w:trHeight w:val="1492"/>
        </w:trPr>
        <w:tc>
          <w:tcPr>
            <w:tcW w:w="5670" w:type="dxa"/>
          </w:tcPr>
          <w:p w:rsidR="002A141C" w:rsidRPr="002A141C" w:rsidRDefault="002A141C" w:rsidP="007B26D4">
            <w:pPr>
              <w:pStyle w:val="21"/>
              <w:suppressAutoHyphens/>
              <w:spacing w:after="0" w:line="240" w:lineRule="auto"/>
              <w:ind w:firstLine="2"/>
              <w:contextualSpacing/>
              <w:rPr>
                <w:rFonts w:ascii="Arial" w:hAnsi="Arial" w:cs="Arial"/>
                <w:color w:val="000000"/>
                <w:sz w:val="16"/>
                <w:szCs w:val="16"/>
              </w:rPr>
            </w:pPr>
            <w:r w:rsidRPr="002A141C">
              <w:rPr>
                <w:rFonts w:ascii="Arial" w:hAnsi="Arial" w:cs="Arial"/>
                <w:color w:val="000000"/>
                <w:sz w:val="16"/>
                <w:szCs w:val="16"/>
              </w:rPr>
              <w:t>ПРИЛОЖЕНИЕ 3</w:t>
            </w:r>
          </w:p>
          <w:p w:rsidR="002A141C" w:rsidRPr="002A141C" w:rsidRDefault="002A141C" w:rsidP="007B26D4">
            <w:pPr>
              <w:pStyle w:val="21"/>
              <w:suppressAutoHyphens/>
              <w:spacing w:after="0" w:line="240" w:lineRule="auto"/>
              <w:ind w:firstLine="2"/>
              <w:contextualSpacing/>
              <w:rPr>
                <w:rFonts w:ascii="Arial" w:hAnsi="Arial" w:cs="Arial"/>
                <w:color w:val="000000"/>
                <w:sz w:val="16"/>
                <w:szCs w:val="16"/>
              </w:rPr>
            </w:pPr>
            <w:r w:rsidRPr="002A141C">
              <w:rPr>
                <w:rFonts w:ascii="Arial" w:hAnsi="Arial" w:cs="Arial"/>
                <w:color w:val="000000"/>
                <w:sz w:val="16"/>
                <w:szCs w:val="16"/>
              </w:rPr>
              <w:t>к муниципальной программе Кантемировского муниципального района ____________________________________</w:t>
            </w:r>
          </w:p>
        </w:tc>
      </w:tr>
    </w:tbl>
    <w:p w:rsidR="002A141C" w:rsidRPr="002A141C" w:rsidRDefault="002A141C" w:rsidP="002A141C">
      <w:pPr>
        <w:pStyle w:val="21"/>
        <w:suppressAutoHyphens/>
        <w:spacing w:after="0" w:line="240" w:lineRule="auto"/>
        <w:ind w:firstLine="709"/>
        <w:contextualSpacing/>
        <w:jc w:val="center"/>
        <w:rPr>
          <w:rFonts w:ascii="Arial" w:hAnsi="Arial" w:cs="Arial"/>
          <w:color w:val="000000"/>
          <w:sz w:val="16"/>
          <w:szCs w:val="16"/>
        </w:rPr>
      </w:pPr>
    </w:p>
    <w:p w:rsidR="002A141C" w:rsidRPr="002A141C" w:rsidRDefault="002A141C" w:rsidP="002A141C">
      <w:pPr>
        <w:pStyle w:val="21"/>
        <w:suppressAutoHyphens/>
        <w:spacing w:after="0" w:line="240" w:lineRule="auto"/>
        <w:ind w:firstLine="709"/>
        <w:contextualSpacing/>
        <w:jc w:val="center"/>
        <w:rPr>
          <w:rFonts w:ascii="Arial" w:hAnsi="Arial" w:cs="Arial"/>
          <w:color w:val="000000"/>
          <w:sz w:val="16"/>
          <w:szCs w:val="16"/>
        </w:rPr>
      </w:pPr>
      <w:r w:rsidRPr="002A141C">
        <w:rPr>
          <w:rFonts w:ascii="Arial" w:hAnsi="Arial" w:cs="Arial"/>
          <w:color w:val="000000"/>
          <w:sz w:val="16"/>
          <w:szCs w:val="16"/>
        </w:rPr>
        <w:t>Методики расчета показателей (индикаторов) муниципальной программы Кантемировского муниципального района ____________________________________________</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p>
    <w:tbl>
      <w:tblPr>
        <w:tblW w:w="4940" w:type="pct"/>
        <w:tblCellSpacing w:w="5" w:type="nil"/>
        <w:tblCellMar>
          <w:left w:w="75" w:type="dxa"/>
          <w:right w:w="75" w:type="dxa"/>
        </w:tblCellMar>
        <w:tblLook w:val="0000" w:firstRow="0" w:lastRow="0" w:firstColumn="0" w:lastColumn="0" w:noHBand="0" w:noVBand="0"/>
      </w:tblPr>
      <w:tblGrid>
        <w:gridCol w:w="524"/>
        <w:gridCol w:w="4207"/>
        <w:gridCol w:w="976"/>
        <w:gridCol w:w="7299"/>
        <w:gridCol w:w="2238"/>
      </w:tblGrid>
      <w:tr w:rsidR="002A141C" w:rsidRPr="002A141C" w:rsidTr="007B26D4">
        <w:trPr>
          <w:trHeight w:val="540"/>
          <w:tblHeader/>
          <w:tblCellSpacing w:w="5" w:type="nil"/>
        </w:trPr>
        <w:tc>
          <w:tcPr>
            <w:tcW w:w="172" w:type="pct"/>
            <w:tcBorders>
              <w:top w:val="single" w:sz="4" w:space="0" w:color="auto"/>
              <w:left w:val="single" w:sz="4" w:space="0" w:color="auto"/>
              <w:bottom w:val="single" w:sz="4" w:space="0" w:color="auto"/>
              <w:right w:val="single" w:sz="4"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N</w:t>
            </w:r>
          </w:p>
          <w:p w:rsidR="002A141C" w:rsidRPr="002A141C" w:rsidRDefault="002A141C" w:rsidP="007B26D4">
            <w:pPr>
              <w:suppressAutoHyphens/>
              <w:ind w:firstLine="0"/>
              <w:rPr>
                <w:rFonts w:cs="Arial"/>
                <w:color w:val="000000"/>
                <w:sz w:val="16"/>
                <w:szCs w:val="16"/>
              </w:rPr>
            </w:pPr>
            <w:proofErr w:type="gramStart"/>
            <w:r w:rsidRPr="002A141C">
              <w:rPr>
                <w:rFonts w:cs="Arial"/>
                <w:color w:val="000000"/>
                <w:sz w:val="16"/>
                <w:szCs w:val="16"/>
              </w:rPr>
              <w:t>п</w:t>
            </w:r>
            <w:proofErr w:type="gramEnd"/>
            <w:r w:rsidRPr="002A141C">
              <w:rPr>
                <w:rFonts w:cs="Arial"/>
                <w:color w:val="000000"/>
                <w:sz w:val="16"/>
                <w:szCs w:val="16"/>
              </w:rPr>
              <w:t>/п</w:t>
            </w:r>
          </w:p>
        </w:tc>
        <w:tc>
          <w:tcPr>
            <w:tcW w:w="1380" w:type="pct"/>
            <w:tcBorders>
              <w:top w:val="single" w:sz="4" w:space="0" w:color="auto"/>
              <w:left w:val="single" w:sz="4" w:space="0" w:color="auto"/>
              <w:bottom w:val="single" w:sz="4" w:space="0" w:color="auto"/>
              <w:right w:val="single" w:sz="4"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Наименование подпрограммы, основного мероприятия, показателя (индикатора)</w:t>
            </w:r>
          </w:p>
        </w:tc>
        <w:tc>
          <w:tcPr>
            <w:tcW w:w="320" w:type="pct"/>
            <w:tcBorders>
              <w:top w:val="single" w:sz="4" w:space="0" w:color="auto"/>
              <w:left w:val="single" w:sz="4" w:space="0" w:color="auto"/>
              <w:bottom w:val="single" w:sz="4" w:space="0" w:color="auto"/>
              <w:right w:val="single" w:sz="4"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Ед. изм.</w:t>
            </w:r>
          </w:p>
        </w:tc>
        <w:tc>
          <w:tcPr>
            <w:tcW w:w="2394" w:type="pct"/>
            <w:tcBorders>
              <w:top w:val="single" w:sz="4" w:space="0" w:color="auto"/>
              <w:left w:val="single" w:sz="4" w:space="0" w:color="auto"/>
              <w:bottom w:val="single" w:sz="4" w:space="0" w:color="auto"/>
              <w:right w:val="single" w:sz="4" w:space="0" w:color="auto"/>
            </w:tcBorders>
            <w:vAlign w:val="center"/>
          </w:tcPr>
          <w:p w:rsidR="002A141C" w:rsidRPr="002A141C" w:rsidRDefault="002A141C" w:rsidP="007B26D4">
            <w:pPr>
              <w:pStyle w:val="ConsPlusNormal"/>
              <w:suppressAutoHyphens/>
              <w:jc w:val="both"/>
              <w:rPr>
                <w:rFonts w:ascii="Arial" w:hAnsi="Arial" w:cs="Arial"/>
                <w:color w:val="000000"/>
                <w:sz w:val="16"/>
                <w:szCs w:val="16"/>
              </w:rPr>
            </w:pPr>
            <w:r w:rsidRPr="002A141C">
              <w:rPr>
                <w:rFonts w:ascii="Arial" w:hAnsi="Arial" w:cs="Arial"/>
                <w:color w:val="000000"/>
                <w:sz w:val="16"/>
                <w:szCs w:val="16"/>
              </w:rPr>
              <w:t>Алгоритм расчета показателя (индикатора), источники данных для расчета показателя (индикатора) &lt;1&gt;</w:t>
            </w:r>
          </w:p>
        </w:tc>
        <w:tc>
          <w:tcPr>
            <w:tcW w:w="735" w:type="pct"/>
            <w:tcBorders>
              <w:top w:val="single" w:sz="4" w:space="0" w:color="auto"/>
              <w:left w:val="single" w:sz="4" w:space="0" w:color="auto"/>
              <w:bottom w:val="single" w:sz="4" w:space="0" w:color="auto"/>
              <w:right w:val="single" w:sz="4" w:space="0" w:color="auto"/>
            </w:tcBorders>
          </w:tcPr>
          <w:p w:rsidR="002A141C" w:rsidRPr="002A141C" w:rsidRDefault="002A141C" w:rsidP="007B26D4">
            <w:pPr>
              <w:pStyle w:val="ConsPlusNormal"/>
              <w:suppressAutoHyphens/>
              <w:jc w:val="both"/>
              <w:rPr>
                <w:rFonts w:ascii="Arial" w:hAnsi="Arial" w:cs="Arial"/>
                <w:color w:val="000000"/>
                <w:sz w:val="16"/>
                <w:szCs w:val="16"/>
              </w:rPr>
            </w:pPr>
            <w:r w:rsidRPr="002A141C">
              <w:rPr>
                <w:rFonts w:ascii="Arial" w:hAnsi="Arial" w:cs="Arial"/>
                <w:color w:val="000000"/>
                <w:sz w:val="16"/>
                <w:szCs w:val="16"/>
              </w:rPr>
              <w:t>Орган, ответственный за сбор данных для расчета показателя (индикатора)</w:t>
            </w:r>
          </w:p>
        </w:tc>
      </w:tr>
      <w:tr w:rsidR="002A141C" w:rsidRPr="002A141C" w:rsidTr="007B26D4">
        <w:trPr>
          <w:trHeight w:val="209"/>
          <w:tblCellSpacing w:w="5" w:type="nil"/>
        </w:trPr>
        <w:tc>
          <w:tcPr>
            <w:tcW w:w="172" w:type="pct"/>
            <w:tcBorders>
              <w:top w:val="single" w:sz="4" w:space="0" w:color="auto"/>
              <w:left w:val="single" w:sz="4" w:space="0" w:color="auto"/>
              <w:bottom w:val="single" w:sz="4" w:space="0" w:color="auto"/>
              <w:right w:val="single" w:sz="4" w:space="0" w:color="auto"/>
            </w:tcBorders>
          </w:tcPr>
          <w:p w:rsidR="002A141C" w:rsidRPr="002A141C" w:rsidRDefault="002A141C" w:rsidP="007B26D4">
            <w:pPr>
              <w:suppressAutoHyphens/>
              <w:ind w:firstLine="0"/>
              <w:rPr>
                <w:rFonts w:cs="Arial"/>
                <w:color w:val="000000"/>
                <w:sz w:val="16"/>
                <w:szCs w:val="16"/>
              </w:rPr>
            </w:pPr>
          </w:p>
        </w:tc>
        <w:tc>
          <w:tcPr>
            <w:tcW w:w="4828" w:type="pct"/>
            <w:gridSpan w:val="4"/>
            <w:tcBorders>
              <w:top w:val="single" w:sz="4" w:space="0" w:color="auto"/>
              <w:left w:val="single" w:sz="4" w:space="0" w:color="auto"/>
              <w:bottom w:val="single" w:sz="4" w:space="0" w:color="auto"/>
              <w:right w:val="single" w:sz="4" w:space="0" w:color="auto"/>
            </w:tcBorders>
            <w:vAlign w:val="center"/>
          </w:tcPr>
          <w:p w:rsidR="002A141C" w:rsidRPr="002A141C" w:rsidRDefault="002A141C" w:rsidP="007B26D4">
            <w:pPr>
              <w:pStyle w:val="ConsPlusNormal"/>
              <w:suppressAutoHyphens/>
              <w:jc w:val="both"/>
              <w:rPr>
                <w:rFonts w:ascii="Arial" w:hAnsi="Arial" w:cs="Arial"/>
                <w:color w:val="000000"/>
                <w:sz w:val="16"/>
                <w:szCs w:val="16"/>
              </w:rPr>
            </w:pPr>
            <w:r w:rsidRPr="002A141C">
              <w:rPr>
                <w:rFonts w:ascii="Arial" w:hAnsi="Arial" w:cs="Arial"/>
                <w:color w:val="000000"/>
                <w:sz w:val="16"/>
                <w:szCs w:val="16"/>
              </w:rPr>
              <w:t>МУНИЦИПАЛЬНАЯ ПРОГРАММА</w:t>
            </w:r>
          </w:p>
        </w:tc>
      </w:tr>
      <w:tr w:rsidR="002A141C" w:rsidRPr="002A141C" w:rsidTr="007B26D4">
        <w:trPr>
          <w:trHeight w:val="496"/>
          <w:tblCellSpacing w:w="5" w:type="nil"/>
        </w:trPr>
        <w:tc>
          <w:tcPr>
            <w:tcW w:w="172" w:type="pct"/>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1</w:t>
            </w:r>
          </w:p>
        </w:tc>
        <w:tc>
          <w:tcPr>
            <w:tcW w:w="1380" w:type="pct"/>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Показатель (индикатор), определяющий результативность муниципальной программы в целом</w:t>
            </w:r>
          </w:p>
        </w:tc>
        <w:tc>
          <w:tcPr>
            <w:tcW w:w="320" w:type="pct"/>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c>
          <w:tcPr>
            <w:tcW w:w="2394" w:type="pct"/>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c>
          <w:tcPr>
            <w:tcW w:w="735" w:type="pct"/>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r>
      <w:tr w:rsidR="002A141C" w:rsidRPr="002A141C" w:rsidTr="007B26D4">
        <w:trPr>
          <w:trHeight w:val="335"/>
          <w:tblCellSpacing w:w="5" w:type="nil"/>
        </w:trPr>
        <w:tc>
          <w:tcPr>
            <w:tcW w:w="172" w:type="pct"/>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c>
          <w:tcPr>
            <w:tcW w:w="4828" w:type="pct"/>
            <w:gridSpan w:val="4"/>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ОСНОВНОЕ МЕРОПРИЯТИЕ 1. ____________________________</w:t>
            </w:r>
          </w:p>
        </w:tc>
      </w:tr>
      <w:tr w:rsidR="002A141C" w:rsidRPr="002A141C" w:rsidTr="007B26D4">
        <w:trPr>
          <w:trHeight w:val="335"/>
          <w:tblCellSpacing w:w="5" w:type="nil"/>
        </w:trPr>
        <w:tc>
          <w:tcPr>
            <w:tcW w:w="172" w:type="pct"/>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2</w:t>
            </w:r>
          </w:p>
        </w:tc>
        <w:tc>
          <w:tcPr>
            <w:tcW w:w="1380" w:type="pct"/>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Показатель (индикатор),</w:t>
            </w:r>
          </w:p>
          <w:p w:rsidR="002A141C" w:rsidRPr="002A141C" w:rsidRDefault="002A141C" w:rsidP="007B26D4">
            <w:pPr>
              <w:suppressAutoHyphens/>
              <w:ind w:firstLine="0"/>
              <w:rPr>
                <w:rFonts w:cs="Arial"/>
                <w:color w:val="000000"/>
                <w:sz w:val="16"/>
                <w:szCs w:val="16"/>
              </w:rPr>
            </w:pPr>
            <w:proofErr w:type="gramStart"/>
            <w:r w:rsidRPr="002A141C">
              <w:rPr>
                <w:rFonts w:cs="Arial"/>
                <w:color w:val="000000"/>
                <w:sz w:val="16"/>
                <w:szCs w:val="16"/>
              </w:rPr>
              <w:t>определяющий</w:t>
            </w:r>
            <w:proofErr w:type="gramEnd"/>
            <w:r w:rsidRPr="002A141C">
              <w:rPr>
                <w:rFonts w:cs="Arial"/>
                <w:color w:val="000000"/>
                <w:sz w:val="16"/>
                <w:szCs w:val="16"/>
              </w:rPr>
              <w:t xml:space="preserve"> результативность только основного мероприятия 1</w:t>
            </w:r>
          </w:p>
        </w:tc>
        <w:tc>
          <w:tcPr>
            <w:tcW w:w="320" w:type="pct"/>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c>
          <w:tcPr>
            <w:tcW w:w="2394" w:type="pct"/>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c>
          <w:tcPr>
            <w:tcW w:w="735" w:type="pct"/>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r>
      <w:tr w:rsidR="002A141C" w:rsidRPr="002A141C" w:rsidTr="007B26D4">
        <w:trPr>
          <w:trHeight w:val="335"/>
          <w:tblCellSpacing w:w="5" w:type="nil"/>
        </w:trPr>
        <w:tc>
          <w:tcPr>
            <w:tcW w:w="172" w:type="pct"/>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c>
          <w:tcPr>
            <w:tcW w:w="4828" w:type="pct"/>
            <w:gridSpan w:val="4"/>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ПОДПРОГРАММА 1. ____________________________</w:t>
            </w:r>
          </w:p>
        </w:tc>
      </w:tr>
      <w:tr w:rsidR="002A141C" w:rsidRPr="002A141C" w:rsidTr="007B26D4">
        <w:trPr>
          <w:tblCellSpacing w:w="5" w:type="nil"/>
        </w:trPr>
        <w:tc>
          <w:tcPr>
            <w:tcW w:w="172" w:type="pct"/>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3</w:t>
            </w:r>
          </w:p>
        </w:tc>
        <w:tc>
          <w:tcPr>
            <w:tcW w:w="1380" w:type="pct"/>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Показатель (индикатор), общий для подпрограммы 1</w:t>
            </w:r>
          </w:p>
        </w:tc>
        <w:tc>
          <w:tcPr>
            <w:tcW w:w="320" w:type="pct"/>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c>
          <w:tcPr>
            <w:tcW w:w="2394" w:type="pct"/>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c>
          <w:tcPr>
            <w:tcW w:w="735" w:type="pct"/>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r>
      <w:tr w:rsidR="002A141C" w:rsidRPr="002A141C" w:rsidTr="007B26D4">
        <w:trPr>
          <w:tblCellSpacing w:w="5" w:type="nil"/>
        </w:trPr>
        <w:tc>
          <w:tcPr>
            <w:tcW w:w="172" w:type="pct"/>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c>
          <w:tcPr>
            <w:tcW w:w="4828" w:type="pct"/>
            <w:gridSpan w:val="4"/>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ОСНОВНОЕ МЕРОПРИЯТИЕ 1.1 ____________________________</w:t>
            </w:r>
          </w:p>
        </w:tc>
      </w:tr>
      <w:tr w:rsidR="002A141C" w:rsidRPr="002A141C" w:rsidTr="007B26D4">
        <w:trPr>
          <w:trHeight w:val="215"/>
          <w:tblCellSpacing w:w="5" w:type="nil"/>
        </w:trPr>
        <w:tc>
          <w:tcPr>
            <w:tcW w:w="172" w:type="pct"/>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4</w:t>
            </w:r>
          </w:p>
        </w:tc>
        <w:tc>
          <w:tcPr>
            <w:tcW w:w="1380" w:type="pct"/>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Показатель (индикатор),</w:t>
            </w:r>
          </w:p>
          <w:p w:rsidR="002A141C" w:rsidRPr="002A141C" w:rsidRDefault="002A141C" w:rsidP="007B26D4">
            <w:pPr>
              <w:suppressAutoHyphens/>
              <w:ind w:firstLine="0"/>
              <w:rPr>
                <w:rFonts w:cs="Arial"/>
                <w:color w:val="000000"/>
                <w:sz w:val="16"/>
                <w:szCs w:val="16"/>
              </w:rPr>
            </w:pPr>
            <w:proofErr w:type="gramStart"/>
            <w:r w:rsidRPr="002A141C">
              <w:rPr>
                <w:rFonts w:cs="Arial"/>
                <w:color w:val="000000"/>
                <w:sz w:val="16"/>
                <w:szCs w:val="16"/>
              </w:rPr>
              <w:t>определяющий</w:t>
            </w:r>
            <w:proofErr w:type="gramEnd"/>
            <w:r w:rsidRPr="002A141C">
              <w:rPr>
                <w:rFonts w:cs="Arial"/>
                <w:color w:val="000000"/>
                <w:sz w:val="16"/>
                <w:szCs w:val="16"/>
              </w:rPr>
              <w:t xml:space="preserve"> результативность только основного мероприятия 1.1</w:t>
            </w:r>
          </w:p>
        </w:tc>
        <w:tc>
          <w:tcPr>
            <w:tcW w:w="320" w:type="pct"/>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c>
          <w:tcPr>
            <w:tcW w:w="2394" w:type="pct"/>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c>
          <w:tcPr>
            <w:tcW w:w="735" w:type="pct"/>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r>
      <w:tr w:rsidR="002A141C" w:rsidRPr="002A141C" w:rsidTr="007B26D4">
        <w:trPr>
          <w:tblCellSpacing w:w="5" w:type="nil"/>
        </w:trPr>
        <w:tc>
          <w:tcPr>
            <w:tcW w:w="172" w:type="pct"/>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w:t>
            </w:r>
          </w:p>
        </w:tc>
        <w:tc>
          <w:tcPr>
            <w:tcW w:w="1380" w:type="pct"/>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w:t>
            </w:r>
          </w:p>
        </w:tc>
        <w:tc>
          <w:tcPr>
            <w:tcW w:w="320" w:type="pct"/>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c>
          <w:tcPr>
            <w:tcW w:w="2394" w:type="pct"/>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c>
          <w:tcPr>
            <w:tcW w:w="735" w:type="pct"/>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r>
    </w:tbl>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t>&lt;1</w:t>
      </w:r>
      <w:proofErr w:type="gramStart"/>
      <w:r w:rsidRPr="002A141C">
        <w:rPr>
          <w:rFonts w:ascii="Arial" w:hAnsi="Arial" w:cs="Arial"/>
          <w:color w:val="000000"/>
          <w:sz w:val="16"/>
          <w:szCs w:val="16"/>
        </w:rPr>
        <w:t>&gt; Е</w:t>
      </w:r>
      <w:proofErr w:type="gramEnd"/>
      <w:r w:rsidRPr="002A141C">
        <w:rPr>
          <w:rFonts w:ascii="Arial" w:hAnsi="Arial" w:cs="Arial"/>
          <w:color w:val="000000"/>
          <w:sz w:val="16"/>
          <w:szCs w:val="16"/>
        </w:rPr>
        <w:t>сли показатель (индикатор) входит в состав данных официальной статистики или рассчитывается по методике, утвержденной на федеральном (региональном) уровне, или устанавливается федеральным (региональным) органом исполнительной власти, или рассчитывается по методике, предусмотренной региональным проектом, то в графе указывается соответствующая информация.</w:t>
      </w:r>
    </w:p>
    <w:p w:rsidR="002A141C" w:rsidRPr="002A141C" w:rsidRDefault="002A141C" w:rsidP="002A141C">
      <w:pPr>
        <w:tabs>
          <w:tab w:val="left" w:pos="11537"/>
        </w:tabs>
        <w:ind w:firstLine="709"/>
        <w:rPr>
          <w:rFonts w:cs="Arial"/>
          <w:color w:val="000000"/>
          <w:sz w:val="16"/>
          <w:szCs w:val="16"/>
        </w:rPr>
      </w:pPr>
      <w:r w:rsidRPr="002A141C">
        <w:rPr>
          <w:rFonts w:cs="Arial"/>
          <w:color w:val="000000"/>
          <w:sz w:val="16"/>
          <w:szCs w:val="16"/>
        </w:rPr>
        <w:br w:type="page"/>
      </w:r>
    </w:p>
    <w:tbl>
      <w:tblPr>
        <w:tblW w:w="0" w:type="auto"/>
        <w:tblInd w:w="9322" w:type="dxa"/>
        <w:tblLook w:val="04A0" w:firstRow="1" w:lastRow="0" w:firstColumn="1" w:lastColumn="0" w:noHBand="0" w:noVBand="1"/>
      </w:tblPr>
      <w:tblGrid>
        <w:gridCol w:w="5606"/>
      </w:tblGrid>
      <w:tr w:rsidR="002A141C" w:rsidRPr="002A141C" w:rsidTr="007B26D4">
        <w:trPr>
          <w:trHeight w:val="2556"/>
        </w:trPr>
        <w:tc>
          <w:tcPr>
            <w:tcW w:w="5606" w:type="dxa"/>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lastRenderedPageBreak/>
              <w:t>ПРИЛОЖЕНИЕ 7</w:t>
            </w:r>
          </w:p>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к Порядку принятия решений о разработке муниципальных программ Кантемировского муниципального района, их формирования и реализации, утвержденному постановлением администрации Кантемировского муниципального района от 05.06.2024 № 218</w:t>
            </w:r>
          </w:p>
        </w:tc>
      </w:tr>
      <w:tr w:rsidR="002A141C" w:rsidRPr="002A141C" w:rsidTr="007B26D4">
        <w:trPr>
          <w:trHeight w:val="1192"/>
        </w:trPr>
        <w:tc>
          <w:tcPr>
            <w:tcW w:w="5606" w:type="dxa"/>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ПРИЛОЖЕНИЕ 4</w:t>
            </w:r>
          </w:p>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к муниципальной программе Кантемировского муниципального района ____________________________________</w:t>
            </w:r>
          </w:p>
        </w:tc>
      </w:tr>
    </w:tbl>
    <w:p w:rsidR="002A141C" w:rsidRPr="002A141C" w:rsidRDefault="002A141C" w:rsidP="002A141C">
      <w:pPr>
        <w:pStyle w:val="21"/>
        <w:suppressAutoHyphens/>
        <w:spacing w:after="0" w:line="240" w:lineRule="auto"/>
        <w:ind w:firstLine="709"/>
        <w:contextualSpacing/>
        <w:jc w:val="center"/>
        <w:rPr>
          <w:rFonts w:ascii="Arial" w:hAnsi="Arial" w:cs="Arial"/>
          <w:color w:val="000000"/>
          <w:sz w:val="16"/>
          <w:szCs w:val="16"/>
        </w:rPr>
      </w:pPr>
      <w:bookmarkStart w:id="9" w:name="Par993"/>
      <w:bookmarkEnd w:id="9"/>
      <w:r w:rsidRPr="002A141C">
        <w:rPr>
          <w:rFonts w:ascii="Arial" w:hAnsi="Arial" w:cs="Arial"/>
          <w:color w:val="000000"/>
          <w:sz w:val="16"/>
          <w:szCs w:val="16"/>
        </w:rPr>
        <w:t>Финансовое обеспечение и прогнозная (справочная) оценка расходов федерального, областного, местного бюджетов и внебюджетных источников на реализацию муниципальной программы Кантемировского муниципального района ______________________________________</w:t>
      </w:r>
    </w:p>
    <w:p w:rsidR="002A141C" w:rsidRPr="002A141C" w:rsidRDefault="002A141C" w:rsidP="002A141C">
      <w:pPr>
        <w:pStyle w:val="21"/>
        <w:suppressAutoHyphens/>
        <w:spacing w:after="0" w:line="240" w:lineRule="auto"/>
        <w:ind w:firstLine="709"/>
        <w:contextualSpacing/>
        <w:jc w:val="center"/>
        <w:rPr>
          <w:rFonts w:ascii="Arial" w:hAnsi="Arial" w:cs="Arial"/>
          <w:color w:val="000000"/>
          <w:sz w:val="16"/>
          <w:szCs w:val="16"/>
        </w:rPr>
      </w:pPr>
    </w:p>
    <w:tbl>
      <w:tblPr>
        <w:tblW w:w="5033" w:type="pct"/>
        <w:tblInd w:w="-281" w:type="dxa"/>
        <w:tblLayout w:type="fixed"/>
        <w:tblLook w:val="04A0" w:firstRow="1" w:lastRow="0" w:firstColumn="1" w:lastColumn="0" w:noHBand="0" w:noVBand="1"/>
      </w:tblPr>
      <w:tblGrid>
        <w:gridCol w:w="2942"/>
        <w:gridCol w:w="3088"/>
        <w:gridCol w:w="1594"/>
        <w:gridCol w:w="1594"/>
        <w:gridCol w:w="1594"/>
        <w:gridCol w:w="1594"/>
        <w:gridCol w:w="1594"/>
        <w:gridCol w:w="1597"/>
      </w:tblGrid>
      <w:tr w:rsidR="002A141C" w:rsidRPr="002A141C" w:rsidTr="007B26D4">
        <w:trPr>
          <w:trHeight w:val="263"/>
          <w:tblHeader/>
        </w:trPr>
        <w:tc>
          <w:tcPr>
            <w:tcW w:w="94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Наименование подпрограммы, основного мероприятия, мероприятия</w:t>
            </w:r>
          </w:p>
        </w:tc>
        <w:tc>
          <w:tcPr>
            <w:tcW w:w="99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suppressAutoHyphens/>
              <w:ind w:firstLine="0"/>
              <w:contextualSpacing/>
              <w:rPr>
                <w:rFonts w:cs="Arial"/>
                <w:color w:val="000000"/>
                <w:sz w:val="16"/>
                <w:szCs w:val="16"/>
              </w:rPr>
            </w:pPr>
            <w:r w:rsidRPr="002A141C">
              <w:rPr>
                <w:rFonts w:cs="Arial"/>
                <w:color w:val="000000"/>
                <w:sz w:val="16"/>
                <w:szCs w:val="16"/>
              </w:rPr>
              <w:t>Источники ресурсного обеспечения</w:t>
            </w:r>
          </w:p>
        </w:tc>
        <w:tc>
          <w:tcPr>
            <w:tcW w:w="3066" w:type="pct"/>
            <w:gridSpan w:val="6"/>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Оценка расходов по годам реализации муниципальной программы, </w:t>
            </w:r>
            <w:proofErr w:type="spellStart"/>
            <w:r w:rsidRPr="002A141C">
              <w:rPr>
                <w:rFonts w:cs="Arial"/>
                <w:bCs/>
                <w:color w:val="000000"/>
                <w:sz w:val="16"/>
                <w:szCs w:val="16"/>
              </w:rPr>
              <w:t>тыс</w:t>
            </w:r>
            <w:proofErr w:type="gramStart"/>
            <w:r w:rsidRPr="002A141C">
              <w:rPr>
                <w:rFonts w:cs="Arial"/>
                <w:bCs/>
                <w:color w:val="000000"/>
                <w:sz w:val="16"/>
                <w:szCs w:val="16"/>
              </w:rPr>
              <w:t>.р</w:t>
            </w:r>
            <w:proofErr w:type="gramEnd"/>
            <w:r w:rsidRPr="002A141C">
              <w:rPr>
                <w:rFonts w:cs="Arial"/>
                <w:bCs/>
                <w:color w:val="000000"/>
                <w:sz w:val="16"/>
                <w:szCs w:val="16"/>
              </w:rPr>
              <w:t>ублей</w:t>
            </w:r>
            <w:proofErr w:type="spellEnd"/>
          </w:p>
        </w:tc>
      </w:tr>
      <w:tr w:rsidR="002A141C" w:rsidRPr="002A141C" w:rsidTr="007B26D4">
        <w:trPr>
          <w:trHeight w:val="158"/>
          <w:tblHeader/>
        </w:trPr>
        <w:tc>
          <w:tcPr>
            <w:tcW w:w="943" w:type="pct"/>
            <w:vMerge/>
            <w:tcBorders>
              <w:top w:val="single" w:sz="4" w:space="0" w:color="auto"/>
              <w:left w:val="single" w:sz="4" w:space="0" w:color="auto"/>
              <w:bottom w:val="single" w:sz="4" w:space="0" w:color="auto"/>
              <w:right w:val="single" w:sz="4" w:space="0" w:color="auto"/>
            </w:tcBorders>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990" w:type="pct"/>
            <w:vMerge/>
            <w:tcBorders>
              <w:top w:val="single" w:sz="4" w:space="0" w:color="auto"/>
              <w:left w:val="single" w:sz="4" w:space="0" w:color="auto"/>
              <w:bottom w:val="single" w:sz="4" w:space="0" w:color="auto"/>
              <w:right w:val="single" w:sz="4" w:space="0" w:color="auto"/>
            </w:tcBorders>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20__ год</w:t>
            </w: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20__ год</w:t>
            </w: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20__ год</w:t>
            </w: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20__ год</w:t>
            </w: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20__ год</w:t>
            </w:r>
          </w:p>
        </w:tc>
        <w:tc>
          <w:tcPr>
            <w:tcW w:w="512"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20__ год</w:t>
            </w:r>
          </w:p>
        </w:tc>
      </w:tr>
      <w:tr w:rsidR="002A141C" w:rsidRPr="002A141C" w:rsidTr="007B26D4">
        <w:trPr>
          <w:trHeight w:val="137"/>
        </w:trPr>
        <w:tc>
          <w:tcPr>
            <w:tcW w:w="943" w:type="pct"/>
            <w:vMerge w:val="restart"/>
            <w:tcBorders>
              <w:top w:val="single" w:sz="4" w:space="0" w:color="auto"/>
              <w:left w:val="single" w:sz="4" w:space="0" w:color="auto"/>
              <w:right w:val="single" w:sz="4" w:space="0" w:color="auto"/>
            </w:tcBorders>
            <w:shd w:val="clear" w:color="auto" w:fill="auto"/>
            <w:vAlign w:val="center"/>
            <w:hideMark/>
          </w:tcPr>
          <w:p w:rsidR="002A141C" w:rsidRPr="002A141C" w:rsidRDefault="002A141C" w:rsidP="007B26D4">
            <w:pPr>
              <w:suppressAutoHyphens/>
              <w:ind w:firstLine="0"/>
              <w:rPr>
                <w:rFonts w:cs="Arial"/>
                <w:bCs/>
                <w:color w:val="000000"/>
                <w:sz w:val="16"/>
                <w:szCs w:val="16"/>
              </w:rPr>
            </w:pPr>
            <w:r w:rsidRPr="002A141C">
              <w:rPr>
                <w:rFonts w:cs="Arial"/>
                <w:bCs/>
                <w:color w:val="000000"/>
                <w:sz w:val="16"/>
                <w:szCs w:val="16"/>
              </w:rPr>
              <w:t>ИТОГО ПО ПРОГРАММЕ</w:t>
            </w:r>
          </w:p>
        </w:tc>
        <w:tc>
          <w:tcPr>
            <w:tcW w:w="99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suppressAutoHyphens/>
              <w:ind w:firstLine="0"/>
              <w:contextualSpacing/>
              <w:rPr>
                <w:rFonts w:cs="Arial"/>
                <w:bCs/>
                <w:color w:val="000000"/>
                <w:sz w:val="16"/>
                <w:szCs w:val="16"/>
              </w:rPr>
            </w:pPr>
            <w:r w:rsidRPr="002A141C">
              <w:rPr>
                <w:rFonts w:cs="Arial"/>
                <w:bCs/>
                <w:color w:val="000000"/>
                <w:sz w:val="16"/>
                <w:szCs w:val="16"/>
              </w:rPr>
              <w:t>всего, в том числе:</w:t>
            </w:r>
          </w:p>
        </w:tc>
        <w:tc>
          <w:tcPr>
            <w:tcW w:w="511" w:type="pct"/>
            <w:tcBorders>
              <w:top w:val="nil"/>
              <w:left w:val="nil"/>
              <w:bottom w:val="nil"/>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nil"/>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nil"/>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nil"/>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nil"/>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2" w:type="pct"/>
            <w:tcBorders>
              <w:top w:val="nil"/>
              <w:left w:val="nil"/>
              <w:bottom w:val="nil"/>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r>
      <w:tr w:rsidR="002A141C" w:rsidRPr="002A141C" w:rsidTr="007B26D4">
        <w:trPr>
          <w:trHeight w:val="100"/>
        </w:trPr>
        <w:tc>
          <w:tcPr>
            <w:tcW w:w="943" w:type="pct"/>
            <w:vMerge/>
            <w:tcBorders>
              <w:left w:val="single" w:sz="4" w:space="0" w:color="auto"/>
              <w:right w:val="single" w:sz="4" w:space="0" w:color="auto"/>
            </w:tcBorders>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990"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федеральный бюджет</w:t>
            </w:r>
          </w:p>
        </w:tc>
        <w:tc>
          <w:tcPr>
            <w:tcW w:w="511" w:type="pct"/>
            <w:tcBorders>
              <w:top w:val="single" w:sz="4" w:space="0" w:color="auto"/>
              <w:left w:val="nil"/>
              <w:bottom w:val="single" w:sz="4" w:space="0" w:color="auto"/>
              <w:right w:val="single" w:sz="4" w:space="0" w:color="auto"/>
            </w:tcBorders>
            <w:shd w:val="clear" w:color="auto" w:fill="auto"/>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single" w:sz="4" w:space="0" w:color="auto"/>
              <w:left w:val="nil"/>
              <w:bottom w:val="single" w:sz="4" w:space="0" w:color="auto"/>
              <w:right w:val="single" w:sz="4" w:space="0" w:color="auto"/>
            </w:tcBorders>
            <w:shd w:val="clear" w:color="auto" w:fill="auto"/>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single" w:sz="4" w:space="0" w:color="auto"/>
              <w:left w:val="nil"/>
              <w:bottom w:val="single" w:sz="4" w:space="0" w:color="auto"/>
              <w:right w:val="single" w:sz="4" w:space="0" w:color="auto"/>
            </w:tcBorders>
            <w:shd w:val="clear" w:color="auto" w:fill="auto"/>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single" w:sz="4" w:space="0" w:color="auto"/>
              <w:left w:val="nil"/>
              <w:bottom w:val="single" w:sz="4" w:space="0" w:color="auto"/>
              <w:right w:val="single" w:sz="4" w:space="0" w:color="auto"/>
            </w:tcBorders>
            <w:shd w:val="clear" w:color="auto" w:fill="auto"/>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single" w:sz="4" w:space="0" w:color="auto"/>
              <w:left w:val="nil"/>
              <w:bottom w:val="single" w:sz="4" w:space="0" w:color="auto"/>
              <w:right w:val="single" w:sz="4" w:space="0" w:color="auto"/>
            </w:tcBorders>
            <w:shd w:val="clear" w:color="auto" w:fill="auto"/>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2" w:type="pct"/>
            <w:tcBorders>
              <w:top w:val="single" w:sz="4" w:space="0" w:color="auto"/>
              <w:left w:val="nil"/>
              <w:bottom w:val="single" w:sz="4" w:space="0" w:color="auto"/>
              <w:right w:val="single" w:sz="4" w:space="0" w:color="auto"/>
            </w:tcBorders>
            <w:shd w:val="clear" w:color="auto" w:fill="auto"/>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r>
      <w:tr w:rsidR="002A141C" w:rsidRPr="002A141C" w:rsidTr="007B26D4">
        <w:trPr>
          <w:trHeight w:val="70"/>
        </w:trPr>
        <w:tc>
          <w:tcPr>
            <w:tcW w:w="943" w:type="pct"/>
            <w:vMerge/>
            <w:tcBorders>
              <w:left w:val="single" w:sz="4" w:space="0" w:color="auto"/>
              <w:right w:val="single" w:sz="4" w:space="0" w:color="auto"/>
            </w:tcBorders>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990"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областной бюджет</w:t>
            </w: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2"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r>
      <w:tr w:rsidR="002A141C" w:rsidRPr="002A141C" w:rsidTr="007B26D4">
        <w:trPr>
          <w:trHeight w:val="221"/>
        </w:trPr>
        <w:tc>
          <w:tcPr>
            <w:tcW w:w="943" w:type="pct"/>
            <w:vMerge/>
            <w:tcBorders>
              <w:left w:val="single" w:sz="4" w:space="0" w:color="auto"/>
              <w:right w:val="single" w:sz="4" w:space="0" w:color="auto"/>
            </w:tcBorders>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990"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местный бюджет</w:t>
            </w: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2"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r>
      <w:tr w:rsidR="002A141C" w:rsidRPr="002A141C" w:rsidTr="007B26D4">
        <w:trPr>
          <w:trHeight w:val="70"/>
        </w:trPr>
        <w:tc>
          <w:tcPr>
            <w:tcW w:w="943" w:type="pct"/>
            <w:vMerge/>
            <w:tcBorders>
              <w:left w:val="single" w:sz="4" w:space="0" w:color="auto"/>
              <w:bottom w:val="single" w:sz="4" w:space="0" w:color="auto"/>
              <w:right w:val="single" w:sz="4" w:space="0" w:color="auto"/>
            </w:tcBorders>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990" w:type="pct"/>
            <w:tcBorders>
              <w:top w:val="nil"/>
              <w:left w:val="single" w:sz="4" w:space="0" w:color="auto"/>
              <w:bottom w:val="single" w:sz="4" w:space="0" w:color="auto"/>
              <w:right w:val="single" w:sz="4" w:space="0" w:color="auto"/>
            </w:tcBorders>
            <w:shd w:val="clear" w:color="auto" w:fill="auto"/>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внебюджетные источники</w:t>
            </w: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2" w:type="pct"/>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r>
      <w:tr w:rsidR="002A141C" w:rsidRPr="002A141C" w:rsidTr="007B26D4">
        <w:trPr>
          <w:trHeight w:val="70"/>
        </w:trPr>
        <w:tc>
          <w:tcPr>
            <w:tcW w:w="94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suppressAutoHyphens/>
              <w:ind w:firstLine="0"/>
              <w:rPr>
                <w:rFonts w:cs="Arial"/>
                <w:bCs/>
                <w:color w:val="000000"/>
                <w:sz w:val="16"/>
                <w:szCs w:val="16"/>
              </w:rPr>
            </w:pPr>
            <w:r w:rsidRPr="002A141C">
              <w:rPr>
                <w:rFonts w:cs="Arial"/>
                <w:bCs/>
                <w:color w:val="000000"/>
                <w:sz w:val="16"/>
                <w:szCs w:val="16"/>
              </w:rPr>
              <w:t>Основное мероприятие 1</w:t>
            </w:r>
          </w:p>
        </w:tc>
        <w:tc>
          <w:tcPr>
            <w:tcW w:w="99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suppressAutoHyphens/>
              <w:ind w:firstLine="0"/>
              <w:contextualSpacing/>
              <w:rPr>
                <w:rFonts w:cs="Arial"/>
                <w:bCs/>
                <w:color w:val="000000"/>
                <w:sz w:val="16"/>
                <w:szCs w:val="16"/>
              </w:rPr>
            </w:pPr>
            <w:r w:rsidRPr="002A141C">
              <w:rPr>
                <w:rFonts w:cs="Arial"/>
                <w:bCs/>
                <w:color w:val="000000"/>
                <w:sz w:val="16"/>
                <w:szCs w:val="16"/>
              </w:rPr>
              <w:t>всего, в том числе:</w:t>
            </w: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2" w:type="pct"/>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r>
      <w:tr w:rsidR="002A141C" w:rsidRPr="002A141C" w:rsidTr="007B26D4">
        <w:trPr>
          <w:trHeight w:val="70"/>
        </w:trPr>
        <w:tc>
          <w:tcPr>
            <w:tcW w:w="94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99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федеральный бюджет</w:t>
            </w: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2" w:type="pct"/>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r>
      <w:tr w:rsidR="002A141C" w:rsidRPr="002A141C" w:rsidTr="007B26D4">
        <w:trPr>
          <w:trHeight w:val="70"/>
        </w:trPr>
        <w:tc>
          <w:tcPr>
            <w:tcW w:w="94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99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областной бюджет</w:t>
            </w: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2" w:type="pct"/>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r>
      <w:tr w:rsidR="002A141C" w:rsidRPr="002A141C" w:rsidTr="007B26D4">
        <w:trPr>
          <w:trHeight w:val="120"/>
        </w:trPr>
        <w:tc>
          <w:tcPr>
            <w:tcW w:w="94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99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местный бюджет</w:t>
            </w: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2" w:type="pct"/>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r>
      <w:tr w:rsidR="002A141C" w:rsidRPr="002A141C" w:rsidTr="007B26D4">
        <w:trPr>
          <w:trHeight w:val="266"/>
        </w:trPr>
        <w:tc>
          <w:tcPr>
            <w:tcW w:w="94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990" w:type="pct"/>
            <w:tcBorders>
              <w:top w:val="nil"/>
              <w:left w:val="nil"/>
              <w:bottom w:val="single" w:sz="4" w:space="0" w:color="auto"/>
              <w:right w:val="single" w:sz="4" w:space="0" w:color="auto"/>
            </w:tcBorders>
            <w:shd w:val="clear" w:color="auto" w:fill="auto"/>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внебюджетные источники</w:t>
            </w: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2" w:type="pct"/>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r>
      <w:tr w:rsidR="002A141C" w:rsidRPr="002A141C" w:rsidTr="007B26D4">
        <w:trPr>
          <w:trHeight w:val="70"/>
        </w:trPr>
        <w:tc>
          <w:tcPr>
            <w:tcW w:w="94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suppressAutoHyphens/>
              <w:ind w:firstLine="0"/>
              <w:rPr>
                <w:rFonts w:cs="Arial"/>
                <w:bCs/>
                <w:color w:val="000000"/>
                <w:sz w:val="16"/>
                <w:szCs w:val="16"/>
              </w:rPr>
            </w:pPr>
            <w:r w:rsidRPr="002A141C">
              <w:rPr>
                <w:rFonts w:cs="Arial"/>
                <w:bCs/>
                <w:color w:val="000000"/>
                <w:sz w:val="16"/>
                <w:szCs w:val="16"/>
              </w:rPr>
              <w:t>Мероприятие 1.1</w:t>
            </w:r>
          </w:p>
        </w:tc>
        <w:tc>
          <w:tcPr>
            <w:tcW w:w="990"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suppressAutoHyphens/>
              <w:ind w:firstLine="0"/>
              <w:contextualSpacing/>
              <w:rPr>
                <w:rFonts w:cs="Arial"/>
                <w:bCs/>
                <w:color w:val="000000"/>
                <w:sz w:val="16"/>
                <w:szCs w:val="16"/>
              </w:rPr>
            </w:pPr>
            <w:r w:rsidRPr="002A141C">
              <w:rPr>
                <w:rFonts w:cs="Arial"/>
                <w:bCs/>
                <w:color w:val="000000"/>
                <w:sz w:val="16"/>
                <w:szCs w:val="16"/>
              </w:rPr>
              <w:t>всего, в том числе:</w:t>
            </w: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2"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r>
      <w:tr w:rsidR="002A141C" w:rsidRPr="002A141C" w:rsidTr="007B26D4">
        <w:trPr>
          <w:trHeight w:val="139"/>
        </w:trPr>
        <w:tc>
          <w:tcPr>
            <w:tcW w:w="94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990"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федеральный бюджет</w:t>
            </w: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2"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r>
      <w:tr w:rsidR="002A141C" w:rsidRPr="002A141C" w:rsidTr="007B26D4">
        <w:trPr>
          <w:trHeight w:val="275"/>
        </w:trPr>
        <w:tc>
          <w:tcPr>
            <w:tcW w:w="94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990"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областной бюджет</w:t>
            </w: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2"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r>
      <w:tr w:rsidR="002A141C" w:rsidRPr="002A141C" w:rsidTr="007B26D4">
        <w:trPr>
          <w:trHeight w:val="275"/>
        </w:trPr>
        <w:tc>
          <w:tcPr>
            <w:tcW w:w="94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990"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местный бюджет</w:t>
            </w: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2"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r>
      <w:tr w:rsidR="002A141C" w:rsidRPr="002A141C" w:rsidTr="007B26D4">
        <w:trPr>
          <w:trHeight w:val="275"/>
        </w:trPr>
        <w:tc>
          <w:tcPr>
            <w:tcW w:w="94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990" w:type="pct"/>
            <w:tcBorders>
              <w:top w:val="nil"/>
              <w:left w:val="single" w:sz="4" w:space="0" w:color="auto"/>
              <w:bottom w:val="single" w:sz="4" w:space="0" w:color="auto"/>
              <w:right w:val="single" w:sz="4" w:space="0" w:color="auto"/>
            </w:tcBorders>
            <w:shd w:val="clear" w:color="auto" w:fill="auto"/>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внебюджетные источники</w:t>
            </w: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2"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r>
      <w:tr w:rsidR="002A141C" w:rsidRPr="002A141C" w:rsidTr="007B26D4">
        <w:trPr>
          <w:trHeight w:val="70"/>
        </w:trPr>
        <w:tc>
          <w:tcPr>
            <w:tcW w:w="943" w:type="pct"/>
            <w:vMerge w:val="restart"/>
            <w:tcBorders>
              <w:top w:val="nil"/>
              <w:left w:val="single" w:sz="4" w:space="0" w:color="auto"/>
              <w:right w:val="single" w:sz="4" w:space="0" w:color="auto"/>
            </w:tcBorders>
            <w:shd w:val="clear" w:color="auto" w:fill="auto"/>
            <w:vAlign w:val="center"/>
            <w:hideMark/>
          </w:tcPr>
          <w:p w:rsidR="002A141C" w:rsidRPr="002A141C" w:rsidRDefault="002A141C" w:rsidP="007B26D4">
            <w:pPr>
              <w:suppressAutoHyphens/>
              <w:ind w:firstLine="0"/>
              <w:rPr>
                <w:rFonts w:cs="Arial"/>
                <w:bCs/>
                <w:color w:val="000000"/>
                <w:sz w:val="16"/>
                <w:szCs w:val="16"/>
              </w:rPr>
            </w:pPr>
            <w:r w:rsidRPr="002A141C">
              <w:rPr>
                <w:rFonts w:cs="Arial"/>
                <w:bCs/>
                <w:color w:val="000000"/>
                <w:sz w:val="16"/>
                <w:szCs w:val="16"/>
              </w:rPr>
              <w:t>Мероприятие 1.2</w:t>
            </w:r>
          </w:p>
        </w:tc>
        <w:tc>
          <w:tcPr>
            <w:tcW w:w="990"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suppressAutoHyphens/>
              <w:ind w:firstLine="0"/>
              <w:contextualSpacing/>
              <w:rPr>
                <w:rFonts w:cs="Arial"/>
                <w:bCs/>
                <w:color w:val="000000"/>
                <w:sz w:val="16"/>
                <w:szCs w:val="16"/>
              </w:rPr>
            </w:pPr>
            <w:r w:rsidRPr="002A141C">
              <w:rPr>
                <w:rFonts w:cs="Arial"/>
                <w:bCs/>
                <w:color w:val="000000"/>
                <w:sz w:val="16"/>
                <w:szCs w:val="16"/>
              </w:rPr>
              <w:t>всего, в том числе:</w:t>
            </w: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2"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r>
      <w:tr w:rsidR="002A141C" w:rsidRPr="002A141C" w:rsidTr="007B26D4">
        <w:trPr>
          <w:trHeight w:val="275"/>
        </w:trPr>
        <w:tc>
          <w:tcPr>
            <w:tcW w:w="943" w:type="pct"/>
            <w:vMerge/>
            <w:tcBorders>
              <w:left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990"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федеральный бюджет</w:t>
            </w: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2"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r>
      <w:tr w:rsidR="002A141C" w:rsidRPr="002A141C" w:rsidTr="007B26D4">
        <w:trPr>
          <w:trHeight w:val="275"/>
        </w:trPr>
        <w:tc>
          <w:tcPr>
            <w:tcW w:w="943" w:type="pct"/>
            <w:vMerge/>
            <w:tcBorders>
              <w:left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990"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областной бюджет</w:t>
            </w: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2"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r>
      <w:tr w:rsidR="002A141C" w:rsidRPr="002A141C" w:rsidTr="007B26D4">
        <w:trPr>
          <w:trHeight w:val="275"/>
        </w:trPr>
        <w:tc>
          <w:tcPr>
            <w:tcW w:w="943" w:type="pct"/>
            <w:vMerge/>
            <w:tcBorders>
              <w:left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990"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местный бюджет</w:t>
            </w: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2"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r>
      <w:tr w:rsidR="002A141C" w:rsidRPr="002A141C" w:rsidTr="007B26D4">
        <w:trPr>
          <w:trHeight w:val="275"/>
        </w:trPr>
        <w:tc>
          <w:tcPr>
            <w:tcW w:w="943" w:type="pct"/>
            <w:vMerge/>
            <w:tcBorders>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990" w:type="pct"/>
            <w:tcBorders>
              <w:top w:val="nil"/>
              <w:left w:val="single" w:sz="4" w:space="0" w:color="auto"/>
              <w:bottom w:val="single" w:sz="4" w:space="0" w:color="auto"/>
              <w:right w:val="single" w:sz="4" w:space="0" w:color="auto"/>
            </w:tcBorders>
            <w:shd w:val="clear" w:color="auto" w:fill="auto"/>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внебюджетные источники</w:t>
            </w: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2"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r>
      <w:tr w:rsidR="002A141C" w:rsidRPr="002A141C" w:rsidTr="007B26D4">
        <w:trPr>
          <w:trHeight w:val="70"/>
        </w:trPr>
        <w:tc>
          <w:tcPr>
            <w:tcW w:w="943"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suppressAutoHyphens/>
              <w:ind w:firstLine="0"/>
              <w:rPr>
                <w:rFonts w:cs="Arial"/>
                <w:bCs/>
                <w:color w:val="000000"/>
                <w:sz w:val="16"/>
                <w:szCs w:val="16"/>
              </w:rPr>
            </w:pPr>
            <w:r w:rsidRPr="002A141C">
              <w:rPr>
                <w:rFonts w:cs="Arial"/>
                <w:bCs/>
                <w:color w:val="000000"/>
                <w:sz w:val="16"/>
                <w:szCs w:val="16"/>
              </w:rPr>
              <w:t>и т.д.</w:t>
            </w:r>
          </w:p>
        </w:tc>
        <w:tc>
          <w:tcPr>
            <w:tcW w:w="990" w:type="pct"/>
            <w:tcBorders>
              <w:top w:val="nil"/>
              <w:left w:val="single" w:sz="4" w:space="0" w:color="auto"/>
              <w:bottom w:val="single" w:sz="4" w:space="0" w:color="auto"/>
              <w:right w:val="single" w:sz="4" w:space="0" w:color="auto"/>
            </w:tcBorders>
            <w:shd w:val="clear" w:color="auto" w:fill="auto"/>
            <w:hideMark/>
          </w:tcPr>
          <w:p w:rsidR="002A141C" w:rsidRPr="002A141C" w:rsidRDefault="002A141C" w:rsidP="007B26D4">
            <w:pPr>
              <w:suppressAutoHyphens/>
              <w:ind w:firstLine="0"/>
              <w:contextualSpacing/>
              <w:rPr>
                <w:rFonts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2"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r>
      <w:tr w:rsidR="002A141C" w:rsidRPr="002A141C" w:rsidTr="007B26D4">
        <w:trPr>
          <w:trHeight w:val="70"/>
        </w:trPr>
        <w:tc>
          <w:tcPr>
            <w:tcW w:w="943" w:type="pct"/>
            <w:vMerge w:val="restar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suppressAutoHyphens/>
              <w:ind w:firstLine="0"/>
              <w:rPr>
                <w:rFonts w:cs="Arial"/>
                <w:bCs/>
                <w:color w:val="000000"/>
                <w:sz w:val="16"/>
                <w:szCs w:val="16"/>
              </w:rPr>
            </w:pPr>
            <w:r w:rsidRPr="002A141C">
              <w:rPr>
                <w:rFonts w:cs="Arial"/>
                <w:bCs/>
                <w:color w:val="000000"/>
                <w:sz w:val="16"/>
                <w:szCs w:val="16"/>
              </w:rPr>
              <w:t>ПОДПРОГРАММА 1</w:t>
            </w:r>
          </w:p>
        </w:tc>
        <w:tc>
          <w:tcPr>
            <w:tcW w:w="99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suppressAutoHyphens/>
              <w:ind w:firstLine="0"/>
              <w:contextualSpacing/>
              <w:rPr>
                <w:rFonts w:cs="Arial"/>
                <w:bCs/>
                <w:color w:val="000000"/>
                <w:sz w:val="16"/>
                <w:szCs w:val="16"/>
              </w:rPr>
            </w:pPr>
            <w:r w:rsidRPr="002A141C">
              <w:rPr>
                <w:rFonts w:cs="Arial"/>
                <w:bCs/>
                <w:color w:val="000000"/>
                <w:sz w:val="16"/>
                <w:szCs w:val="16"/>
              </w:rPr>
              <w:t>всего, в том числе:</w:t>
            </w: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2"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r>
      <w:tr w:rsidR="002A141C" w:rsidRPr="002A141C" w:rsidTr="007B26D4">
        <w:trPr>
          <w:trHeight w:val="277"/>
        </w:trPr>
        <w:tc>
          <w:tcPr>
            <w:tcW w:w="943" w:type="pct"/>
            <w:vMerge/>
            <w:tcBorders>
              <w:top w:val="nil"/>
              <w:left w:val="single" w:sz="4" w:space="0" w:color="auto"/>
              <w:bottom w:val="single" w:sz="4" w:space="0" w:color="auto"/>
              <w:right w:val="single" w:sz="4" w:space="0" w:color="auto"/>
            </w:tcBorders>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99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федеральный бюджет</w:t>
            </w: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2"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r>
      <w:tr w:rsidR="002A141C" w:rsidRPr="002A141C" w:rsidTr="007B26D4">
        <w:trPr>
          <w:trHeight w:val="139"/>
        </w:trPr>
        <w:tc>
          <w:tcPr>
            <w:tcW w:w="943" w:type="pct"/>
            <w:vMerge/>
            <w:tcBorders>
              <w:top w:val="nil"/>
              <w:left w:val="single" w:sz="4" w:space="0" w:color="auto"/>
              <w:bottom w:val="single" w:sz="4" w:space="0" w:color="auto"/>
              <w:right w:val="single" w:sz="4" w:space="0" w:color="auto"/>
            </w:tcBorders>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99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областной бюджет</w:t>
            </w:r>
          </w:p>
        </w:tc>
        <w:tc>
          <w:tcPr>
            <w:tcW w:w="511" w:type="pct"/>
            <w:tcBorders>
              <w:top w:val="nil"/>
              <w:left w:val="nil"/>
              <w:bottom w:val="nil"/>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nil"/>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nil"/>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nil"/>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nil"/>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2" w:type="pct"/>
            <w:tcBorders>
              <w:top w:val="nil"/>
              <w:left w:val="nil"/>
              <w:bottom w:val="nil"/>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r>
      <w:tr w:rsidR="002A141C" w:rsidRPr="002A141C" w:rsidTr="007B26D4">
        <w:trPr>
          <w:trHeight w:val="73"/>
        </w:trPr>
        <w:tc>
          <w:tcPr>
            <w:tcW w:w="943" w:type="pct"/>
            <w:vMerge/>
            <w:tcBorders>
              <w:top w:val="nil"/>
              <w:left w:val="single" w:sz="4" w:space="0" w:color="auto"/>
              <w:bottom w:val="single" w:sz="4" w:space="0" w:color="auto"/>
              <w:right w:val="single" w:sz="4" w:space="0" w:color="auto"/>
            </w:tcBorders>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99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местный бюджет</w:t>
            </w:r>
          </w:p>
        </w:tc>
        <w:tc>
          <w:tcPr>
            <w:tcW w:w="511" w:type="pct"/>
            <w:tcBorders>
              <w:top w:val="single" w:sz="4" w:space="0" w:color="auto"/>
              <w:left w:val="nil"/>
              <w:bottom w:val="nil"/>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single" w:sz="4" w:space="0" w:color="auto"/>
              <w:left w:val="nil"/>
              <w:bottom w:val="nil"/>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single" w:sz="4" w:space="0" w:color="auto"/>
              <w:left w:val="nil"/>
              <w:bottom w:val="nil"/>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single" w:sz="4" w:space="0" w:color="auto"/>
              <w:left w:val="nil"/>
              <w:bottom w:val="nil"/>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single" w:sz="4" w:space="0" w:color="auto"/>
              <w:left w:val="nil"/>
              <w:bottom w:val="nil"/>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2" w:type="pct"/>
            <w:tcBorders>
              <w:top w:val="single" w:sz="4" w:space="0" w:color="auto"/>
              <w:left w:val="nil"/>
              <w:bottom w:val="nil"/>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r>
      <w:tr w:rsidR="002A141C" w:rsidRPr="002A141C" w:rsidTr="007B26D4">
        <w:trPr>
          <w:trHeight w:val="285"/>
        </w:trPr>
        <w:tc>
          <w:tcPr>
            <w:tcW w:w="943" w:type="pct"/>
            <w:vMerge/>
            <w:tcBorders>
              <w:top w:val="nil"/>
              <w:left w:val="single" w:sz="4" w:space="0" w:color="auto"/>
              <w:bottom w:val="single" w:sz="4" w:space="0" w:color="auto"/>
              <w:right w:val="single" w:sz="4" w:space="0" w:color="auto"/>
            </w:tcBorders>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990" w:type="pct"/>
            <w:tcBorders>
              <w:top w:val="nil"/>
              <w:left w:val="nil"/>
              <w:bottom w:val="single" w:sz="4" w:space="0" w:color="auto"/>
              <w:right w:val="single" w:sz="4" w:space="0" w:color="auto"/>
            </w:tcBorders>
            <w:shd w:val="clear" w:color="auto" w:fill="auto"/>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внебюджетные источники</w:t>
            </w:r>
          </w:p>
        </w:tc>
        <w:tc>
          <w:tcPr>
            <w:tcW w:w="511" w:type="pct"/>
            <w:tcBorders>
              <w:top w:val="single" w:sz="4" w:space="0" w:color="auto"/>
              <w:left w:val="nil"/>
              <w:bottom w:val="nil"/>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single" w:sz="4" w:space="0" w:color="auto"/>
              <w:left w:val="nil"/>
              <w:bottom w:val="nil"/>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single" w:sz="4" w:space="0" w:color="auto"/>
              <w:left w:val="nil"/>
              <w:bottom w:val="nil"/>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single" w:sz="4" w:space="0" w:color="auto"/>
              <w:left w:val="nil"/>
              <w:bottom w:val="nil"/>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single" w:sz="4" w:space="0" w:color="auto"/>
              <w:left w:val="nil"/>
              <w:bottom w:val="nil"/>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2" w:type="pct"/>
            <w:tcBorders>
              <w:top w:val="single" w:sz="4" w:space="0" w:color="auto"/>
              <w:left w:val="nil"/>
              <w:bottom w:val="nil"/>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r>
      <w:tr w:rsidR="002A141C" w:rsidRPr="002A141C" w:rsidTr="007B26D4">
        <w:trPr>
          <w:trHeight w:val="70"/>
        </w:trPr>
        <w:tc>
          <w:tcPr>
            <w:tcW w:w="943" w:type="pct"/>
            <w:vMerge w:val="restart"/>
            <w:tcBorders>
              <w:top w:val="nil"/>
              <w:left w:val="single" w:sz="4" w:space="0" w:color="auto"/>
              <w:right w:val="single" w:sz="4" w:space="0" w:color="auto"/>
            </w:tcBorders>
            <w:shd w:val="clear" w:color="auto" w:fill="auto"/>
            <w:vAlign w:val="center"/>
            <w:hideMark/>
          </w:tcPr>
          <w:p w:rsidR="002A141C" w:rsidRPr="002A141C" w:rsidRDefault="002A141C" w:rsidP="007B26D4">
            <w:pPr>
              <w:suppressAutoHyphens/>
              <w:ind w:firstLine="0"/>
              <w:rPr>
                <w:rFonts w:cs="Arial"/>
                <w:bCs/>
                <w:color w:val="000000"/>
                <w:sz w:val="16"/>
                <w:szCs w:val="16"/>
              </w:rPr>
            </w:pPr>
            <w:r w:rsidRPr="002A141C">
              <w:rPr>
                <w:rFonts w:cs="Arial"/>
                <w:bCs/>
                <w:color w:val="000000"/>
                <w:sz w:val="16"/>
                <w:szCs w:val="16"/>
              </w:rPr>
              <w:t>Основное мероприятие 1.1</w:t>
            </w:r>
          </w:p>
        </w:tc>
        <w:tc>
          <w:tcPr>
            <w:tcW w:w="990" w:type="pct"/>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suppressAutoHyphens/>
              <w:ind w:firstLine="0"/>
              <w:contextualSpacing/>
              <w:rPr>
                <w:rFonts w:cs="Arial"/>
                <w:bCs/>
                <w:color w:val="000000"/>
                <w:sz w:val="16"/>
                <w:szCs w:val="16"/>
              </w:rPr>
            </w:pPr>
            <w:r w:rsidRPr="002A141C">
              <w:rPr>
                <w:rFonts w:cs="Arial"/>
                <w:bCs/>
                <w:color w:val="000000"/>
                <w:sz w:val="16"/>
                <w:szCs w:val="16"/>
              </w:rPr>
              <w:t>всего, в том числе:</w:t>
            </w: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2" w:type="pct"/>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r>
      <w:tr w:rsidR="002A141C" w:rsidRPr="002A141C" w:rsidTr="007B26D4">
        <w:trPr>
          <w:trHeight w:val="287"/>
        </w:trPr>
        <w:tc>
          <w:tcPr>
            <w:tcW w:w="943" w:type="pct"/>
            <w:vMerge/>
            <w:tcBorders>
              <w:left w:val="single" w:sz="4" w:space="0" w:color="auto"/>
              <w:right w:val="single" w:sz="4" w:space="0" w:color="auto"/>
            </w:tcBorders>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99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федеральный бюджет</w:t>
            </w: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2"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r>
      <w:tr w:rsidR="002A141C" w:rsidRPr="002A141C" w:rsidTr="007B26D4">
        <w:trPr>
          <w:trHeight w:val="287"/>
        </w:trPr>
        <w:tc>
          <w:tcPr>
            <w:tcW w:w="943" w:type="pct"/>
            <w:vMerge/>
            <w:tcBorders>
              <w:left w:val="single" w:sz="4" w:space="0" w:color="auto"/>
              <w:right w:val="single" w:sz="4" w:space="0" w:color="auto"/>
            </w:tcBorders>
            <w:vAlign w:val="center"/>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990"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областной бюджет</w:t>
            </w:r>
          </w:p>
        </w:tc>
        <w:tc>
          <w:tcPr>
            <w:tcW w:w="511"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2"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r>
      <w:tr w:rsidR="002A141C" w:rsidRPr="002A141C" w:rsidTr="007B26D4">
        <w:trPr>
          <w:trHeight w:val="287"/>
        </w:trPr>
        <w:tc>
          <w:tcPr>
            <w:tcW w:w="943" w:type="pct"/>
            <w:vMerge/>
            <w:tcBorders>
              <w:left w:val="single" w:sz="4" w:space="0" w:color="auto"/>
              <w:right w:val="single" w:sz="4" w:space="0" w:color="auto"/>
            </w:tcBorders>
            <w:vAlign w:val="center"/>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990"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местный бюджет</w:t>
            </w:r>
          </w:p>
        </w:tc>
        <w:tc>
          <w:tcPr>
            <w:tcW w:w="511"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2"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r>
      <w:tr w:rsidR="002A141C" w:rsidRPr="002A141C" w:rsidTr="007B26D4">
        <w:trPr>
          <w:trHeight w:val="70"/>
        </w:trPr>
        <w:tc>
          <w:tcPr>
            <w:tcW w:w="943" w:type="pct"/>
            <w:vMerge/>
            <w:tcBorders>
              <w:left w:val="single" w:sz="4" w:space="0" w:color="auto"/>
              <w:bottom w:val="single" w:sz="4" w:space="0" w:color="auto"/>
              <w:right w:val="single" w:sz="4" w:space="0" w:color="auto"/>
            </w:tcBorders>
            <w:vAlign w:val="center"/>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990" w:type="pct"/>
            <w:tcBorders>
              <w:top w:val="nil"/>
              <w:left w:val="nil"/>
              <w:bottom w:val="single" w:sz="4" w:space="0" w:color="auto"/>
              <w:right w:val="single" w:sz="4" w:space="0" w:color="auto"/>
            </w:tcBorders>
            <w:shd w:val="clear" w:color="auto" w:fill="auto"/>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внебюджетные источники</w:t>
            </w:r>
          </w:p>
        </w:tc>
        <w:tc>
          <w:tcPr>
            <w:tcW w:w="511"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2"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r>
      <w:tr w:rsidR="002A141C" w:rsidRPr="002A141C" w:rsidTr="007B26D4">
        <w:trPr>
          <w:trHeight w:val="149"/>
        </w:trPr>
        <w:tc>
          <w:tcPr>
            <w:tcW w:w="943" w:type="pct"/>
            <w:vMerge w:val="restart"/>
            <w:tcBorders>
              <w:top w:val="single" w:sz="4" w:space="0" w:color="auto"/>
              <w:left w:val="single" w:sz="4" w:space="0" w:color="auto"/>
              <w:bottom w:val="single" w:sz="4" w:space="0" w:color="auto"/>
              <w:right w:val="single" w:sz="4" w:space="0" w:color="auto"/>
            </w:tcBorders>
            <w:vAlign w:val="center"/>
          </w:tcPr>
          <w:p w:rsidR="002A141C" w:rsidRPr="002A141C" w:rsidRDefault="002A141C" w:rsidP="007B26D4">
            <w:pPr>
              <w:suppressAutoHyphens/>
              <w:ind w:firstLine="0"/>
              <w:rPr>
                <w:rFonts w:cs="Arial"/>
                <w:bCs/>
                <w:color w:val="000000"/>
                <w:sz w:val="16"/>
                <w:szCs w:val="16"/>
              </w:rPr>
            </w:pPr>
            <w:r w:rsidRPr="002A141C">
              <w:rPr>
                <w:rFonts w:cs="Arial"/>
                <w:bCs/>
                <w:color w:val="000000"/>
                <w:sz w:val="16"/>
                <w:szCs w:val="16"/>
              </w:rPr>
              <w:t>Мероприятие 1.1.1</w:t>
            </w:r>
          </w:p>
        </w:tc>
        <w:tc>
          <w:tcPr>
            <w:tcW w:w="990"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suppressAutoHyphens/>
              <w:ind w:firstLine="0"/>
              <w:contextualSpacing/>
              <w:rPr>
                <w:rFonts w:cs="Arial"/>
                <w:bCs/>
                <w:color w:val="000000"/>
                <w:sz w:val="16"/>
                <w:szCs w:val="16"/>
              </w:rPr>
            </w:pPr>
            <w:r w:rsidRPr="002A141C">
              <w:rPr>
                <w:rFonts w:cs="Arial"/>
                <w:bCs/>
                <w:color w:val="000000"/>
                <w:sz w:val="16"/>
                <w:szCs w:val="16"/>
              </w:rPr>
              <w:t>всего, в том числе:</w:t>
            </w:r>
          </w:p>
        </w:tc>
        <w:tc>
          <w:tcPr>
            <w:tcW w:w="511"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2"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r>
      <w:tr w:rsidR="002A141C" w:rsidRPr="002A141C" w:rsidTr="007B26D4">
        <w:trPr>
          <w:trHeight w:val="287"/>
        </w:trPr>
        <w:tc>
          <w:tcPr>
            <w:tcW w:w="943" w:type="pct"/>
            <w:vMerge/>
            <w:tcBorders>
              <w:top w:val="single" w:sz="4" w:space="0" w:color="auto"/>
              <w:left w:val="single" w:sz="4" w:space="0" w:color="auto"/>
              <w:bottom w:val="single" w:sz="4" w:space="0" w:color="auto"/>
              <w:right w:val="single" w:sz="4" w:space="0" w:color="auto"/>
            </w:tcBorders>
            <w:vAlign w:val="center"/>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990"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федеральный бюджет</w:t>
            </w:r>
          </w:p>
        </w:tc>
        <w:tc>
          <w:tcPr>
            <w:tcW w:w="511"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2"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r>
      <w:tr w:rsidR="002A141C" w:rsidRPr="002A141C" w:rsidTr="007B26D4">
        <w:trPr>
          <w:trHeight w:val="287"/>
        </w:trPr>
        <w:tc>
          <w:tcPr>
            <w:tcW w:w="943" w:type="pct"/>
            <w:vMerge/>
            <w:tcBorders>
              <w:top w:val="single" w:sz="4" w:space="0" w:color="auto"/>
              <w:left w:val="single" w:sz="4" w:space="0" w:color="auto"/>
              <w:bottom w:val="single" w:sz="4" w:space="0" w:color="auto"/>
              <w:right w:val="single" w:sz="4" w:space="0" w:color="auto"/>
            </w:tcBorders>
            <w:vAlign w:val="center"/>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990"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областной бюджет</w:t>
            </w:r>
          </w:p>
        </w:tc>
        <w:tc>
          <w:tcPr>
            <w:tcW w:w="511"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2"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r>
      <w:tr w:rsidR="002A141C" w:rsidRPr="002A141C" w:rsidTr="007B26D4">
        <w:trPr>
          <w:trHeight w:val="287"/>
        </w:trPr>
        <w:tc>
          <w:tcPr>
            <w:tcW w:w="943" w:type="pct"/>
            <w:vMerge/>
            <w:tcBorders>
              <w:top w:val="single" w:sz="4" w:space="0" w:color="auto"/>
              <w:left w:val="single" w:sz="4" w:space="0" w:color="auto"/>
              <w:bottom w:val="single" w:sz="4" w:space="0" w:color="auto"/>
              <w:right w:val="single" w:sz="4" w:space="0" w:color="auto"/>
            </w:tcBorders>
            <w:vAlign w:val="center"/>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990"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местный бюджет</w:t>
            </w:r>
          </w:p>
        </w:tc>
        <w:tc>
          <w:tcPr>
            <w:tcW w:w="511"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2" w:type="pct"/>
            <w:tcBorders>
              <w:top w:val="nil"/>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r>
      <w:tr w:rsidR="002A141C" w:rsidRPr="002A141C" w:rsidTr="007B26D4">
        <w:trPr>
          <w:trHeight w:val="287"/>
        </w:trPr>
        <w:tc>
          <w:tcPr>
            <w:tcW w:w="943" w:type="pct"/>
            <w:vMerge/>
            <w:tcBorders>
              <w:top w:val="single" w:sz="4" w:space="0" w:color="auto"/>
              <w:left w:val="single" w:sz="4" w:space="0" w:color="auto"/>
              <w:bottom w:val="single" w:sz="4" w:space="0" w:color="auto"/>
              <w:right w:val="single" w:sz="4" w:space="0" w:color="auto"/>
            </w:tcBorders>
            <w:vAlign w:val="center"/>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990" w:type="pct"/>
            <w:tcBorders>
              <w:top w:val="single" w:sz="4" w:space="0" w:color="auto"/>
              <w:left w:val="nil"/>
              <w:bottom w:val="single" w:sz="4" w:space="0" w:color="auto"/>
              <w:right w:val="single" w:sz="4" w:space="0" w:color="auto"/>
            </w:tcBorders>
            <w:shd w:val="clear" w:color="auto" w:fill="auto"/>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внебюджетные источники</w:t>
            </w:r>
          </w:p>
        </w:tc>
        <w:tc>
          <w:tcPr>
            <w:tcW w:w="511" w:type="pct"/>
            <w:tcBorders>
              <w:top w:val="single" w:sz="4" w:space="0" w:color="auto"/>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single" w:sz="4" w:space="0" w:color="auto"/>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single" w:sz="4" w:space="0" w:color="auto"/>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single" w:sz="4" w:space="0" w:color="auto"/>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single" w:sz="4" w:space="0" w:color="auto"/>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2" w:type="pct"/>
            <w:tcBorders>
              <w:top w:val="single" w:sz="4" w:space="0" w:color="auto"/>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r>
      <w:tr w:rsidR="002A141C" w:rsidRPr="002A141C" w:rsidTr="007B26D4">
        <w:trPr>
          <w:trHeight w:val="287"/>
        </w:trPr>
        <w:tc>
          <w:tcPr>
            <w:tcW w:w="943" w:type="pct"/>
            <w:tcBorders>
              <w:top w:val="single" w:sz="4" w:space="0" w:color="auto"/>
              <w:left w:val="single" w:sz="4" w:space="0" w:color="auto"/>
              <w:bottom w:val="single" w:sz="4" w:space="0" w:color="auto"/>
              <w:right w:val="single" w:sz="4" w:space="0" w:color="auto"/>
            </w:tcBorders>
            <w:vAlign w:val="center"/>
          </w:tcPr>
          <w:p w:rsidR="002A141C" w:rsidRPr="002A141C" w:rsidRDefault="002A141C" w:rsidP="007B26D4">
            <w:pPr>
              <w:suppressAutoHyphens/>
              <w:ind w:firstLine="0"/>
              <w:rPr>
                <w:rFonts w:cs="Arial"/>
                <w:bCs/>
                <w:color w:val="000000"/>
                <w:sz w:val="16"/>
                <w:szCs w:val="16"/>
              </w:rPr>
            </w:pPr>
            <w:r w:rsidRPr="002A141C">
              <w:rPr>
                <w:rFonts w:cs="Arial"/>
                <w:bCs/>
                <w:color w:val="000000"/>
                <w:sz w:val="16"/>
                <w:szCs w:val="16"/>
              </w:rPr>
              <w:t>и т.д.</w:t>
            </w:r>
          </w:p>
        </w:tc>
        <w:tc>
          <w:tcPr>
            <w:tcW w:w="990" w:type="pct"/>
            <w:tcBorders>
              <w:top w:val="single" w:sz="4" w:space="0" w:color="auto"/>
              <w:left w:val="nil"/>
              <w:bottom w:val="single" w:sz="4" w:space="0" w:color="auto"/>
              <w:right w:val="single" w:sz="4" w:space="0" w:color="auto"/>
            </w:tcBorders>
            <w:shd w:val="clear" w:color="auto" w:fill="auto"/>
          </w:tcPr>
          <w:p w:rsidR="002A141C" w:rsidRPr="002A141C" w:rsidRDefault="002A141C" w:rsidP="007B26D4">
            <w:pPr>
              <w:suppressAutoHyphens/>
              <w:ind w:firstLine="0"/>
              <w:contextualSpacing/>
              <w:rPr>
                <w:rFonts w:cs="Arial"/>
                <w:color w:val="000000"/>
                <w:sz w:val="16"/>
                <w:szCs w:val="16"/>
              </w:rPr>
            </w:pPr>
          </w:p>
        </w:tc>
        <w:tc>
          <w:tcPr>
            <w:tcW w:w="511" w:type="pct"/>
            <w:tcBorders>
              <w:top w:val="single" w:sz="4" w:space="0" w:color="auto"/>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single" w:sz="4" w:space="0" w:color="auto"/>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single" w:sz="4" w:space="0" w:color="auto"/>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single" w:sz="4" w:space="0" w:color="auto"/>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1" w:type="pct"/>
            <w:tcBorders>
              <w:top w:val="single" w:sz="4" w:space="0" w:color="auto"/>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12" w:type="pct"/>
            <w:tcBorders>
              <w:top w:val="single" w:sz="4" w:space="0" w:color="auto"/>
              <w:left w:val="nil"/>
              <w:bottom w:val="single" w:sz="4" w:space="0" w:color="auto"/>
              <w:right w:val="single" w:sz="4" w:space="0" w:color="auto"/>
            </w:tcBorders>
            <w:shd w:val="clear" w:color="auto" w:fill="auto"/>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r>
    </w:tbl>
    <w:p w:rsidR="002A141C" w:rsidRPr="002A141C" w:rsidRDefault="002A141C" w:rsidP="002A141C">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br w:type="page"/>
      </w:r>
    </w:p>
    <w:p w:rsidR="002A141C" w:rsidRPr="002A141C" w:rsidRDefault="002A141C" w:rsidP="002A141C">
      <w:pPr>
        <w:tabs>
          <w:tab w:val="left" w:pos="13814"/>
        </w:tabs>
        <w:ind w:firstLine="709"/>
        <w:rPr>
          <w:rFonts w:cs="Arial"/>
          <w:color w:val="000000"/>
          <w:sz w:val="16"/>
          <w:szCs w:val="16"/>
        </w:rPr>
      </w:pPr>
    </w:p>
    <w:tbl>
      <w:tblPr>
        <w:tblW w:w="0" w:type="auto"/>
        <w:tblInd w:w="9322" w:type="dxa"/>
        <w:tblLook w:val="04A0" w:firstRow="1" w:lastRow="0" w:firstColumn="1" w:lastColumn="0" w:noHBand="0" w:noVBand="1"/>
      </w:tblPr>
      <w:tblGrid>
        <w:gridCol w:w="5606"/>
      </w:tblGrid>
      <w:tr w:rsidR="002A141C" w:rsidRPr="002A141C" w:rsidTr="007B26D4">
        <w:tc>
          <w:tcPr>
            <w:tcW w:w="5606" w:type="dxa"/>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ПРИЛОЖЕНИЕ 8</w:t>
            </w:r>
          </w:p>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к Порядку принятия решений о разработке муниципальных программ Кантемировского муниципального района, их формирования и реализации, утвержденному постановлением администрации Кантемировского муниципального района от 05.06.2024 № 218</w:t>
            </w:r>
          </w:p>
          <w:p w:rsidR="002A141C" w:rsidRPr="002A141C" w:rsidRDefault="002A141C" w:rsidP="007B26D4">
            <w:pPr>
              <w:pStyle w:val="21"/>
              <w:suppressAutoHyphens/>
              <w:spacing w:after="0" w:line="240" w:lineRule="auto"/>
              <w:ind w:firstLine="709"/>
              <w:contextualSpacing/>
              <w:rPr>
                <w:rFonts w:ascii="Arial" w:hAnsi="Arial" w:cs="Arial"/>
                <w:color w:val="000000"/>
                <w:sz w:val="16"/>
                <w:szCs w:val="16"/>
              </w:rPr>
            </w:pPr>
          </w:p>
        </w:tc>
      </w:tr>
    </w:tbl>
    <w:p w:rsidR="002A141C" w:rsidRPr="002A141C" w:rsidRDefault="002A141C" w:rsidP="002A141C">
      <w:pPr>
        <w:pStyle w:val="21"/>
        <w:suppressAutoHyphens/>
        <w:spacing w:after="0" w:line="240" w:lineRule="auto"/>
        <w:ind w:firstLine="709"/>
        <w:contextualSpacing/>
        <w:jc w:val="center"/>
        <w:rPr>
          <w:rFonts w:ascii="Arial" w:hAnsi="Arial" w:cs="Arial"/>
          <w:color w:val="000000"/>
          <w:sz w:val="16"/>
          <w:szCs w:val="16"/>
        </w:rPr>
      </w:pPr>
      <w:r w:rsidRPr="002A141C">
        <w:rPr>
          <w:rFonts w:ascii="Arial" w:hAnsi="Arial" w:cs="Arial"/>
          <w:color w:val="000000"/>
          <w:sz w:val="16"/>
          <w:szCs w:val="16"/>
        </w:rPr>
        <w:t>План реализации муниципальной программы Кантемировского муниципального района ___________________________________________ на ______ год</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p>
    <w:tbl>
      <w:tblPr>
        <w:tblW w:w="15735" w:type="dxa"/>
        <w:tblCellSpacing w:w="5" w:type="nil"/>
        <w:tblLayout w:type="fixed"/>
        <w:tblCellMar>
          <w:left w:w="75" w:type="dxa"/>
          <w:right w:w="75" w:type="dxa"/>
        </w:tblCellMar>
        <w:tblLook w:val="0000" w:firstRow="0" w:lastRow="0" w:firstColumn="0" w:lastColumn="0" w:noHBand="0" w:noVBand="0"/>
      </w:tblPr>
      <w:tblGrid>
        <w:gridCol w:w="2553"/>
        <w:gridCol w:w="1417"/>
        <w:gridCol w:w="1418"/>
        <w:gridCol w:w="1417"/>
        <w:gridCol w:w="1418"/>
        <w:gridCol w:w="1417"/>
        <w:gridCol w:w="1418"/>
        <w:gridCol w:w="4677"/>
      </w:tblGrid>
      <w:tr w:rsidR="002A141C" w:rsidRPr="002A141C" w:rsidTr="007B26D4">
        <w:trPr>
          <w:trHeight w:val="212"/>
          <w:tblHeader/>
          <w:tblCellSpacing w:w="5" w:type="nil"/>
        </w:trPr>
        <w:tc>
          <w:tcPr>
            <w:tcW w:w="2553" w:type="dxa"/>
            <w:vMerge w:val="restart"/>
            <w:tcBorders>
              <w:top w:val="single" w:sz="8" w:space="0" w:color="auto"/>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Наименование подпрограммы, основного мероприятия, мероприятия</w:t>
            </w:r>
          </w:p>
        </w:tc>
        <w:tc>
          <w:tcPr>
            <w:tcW w:w="1417" w:type="dxa"/>
            <w:vMerge w:val="restart"/>
            <w:tcBorders>
              <w:top w:val="single" w:sz="8" w:space="0" w:color="auto"/>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Исполнитель</w:t>
            </w:r>
          </w:p>
        </w:tc>
        <w:tc>
          <w:tcPr>
            <w:tcW w:w="7088" w:type="dxa"/>
            <w:gridSpan w:val="5"/>
            <w:tcBorders>
              <w:top w:val="single" w:sz="8" w:space="0" w:color="auto"/>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 xml:space="preserve">Ассигнования на реализацию муниципальной программы, </w:t>
            </w:r>
            <w:proofErr w:type="spellStart"/>
            <w:r w:rsidRPr="002A141C">
              <w:rPr>
                <w:rFonts w:cs="Arial"/>
                <w:color w:val="000000"/>
                <w:sz w:val="16"/>
                <w:szCs w:val="16"/>
              </w:rPr>
              <w:t>тыс</w:t>
            </w:r>
            <w:proofErr w:type="gramStart"/>
            <w:r w:rsidRPr="002A141C">
              <w:rPr>
                <w:rFonts w:cs="Arial"/>
                <w:color w:val="000000"/>
                <w:sz w:val="16"/>
                <w:szCs w:val="16"/>
              </w:rPr>
              <w:t>.р</w:t>
            </w:r>
            <w:proofErr w:type="gramEnd"/>
            <w:r w:rsidRPr="002A141C">
              <w:rPr>
                <w:rFonts w:cs="Arial"/>
                <w:color w:val="000000"/>
                <w:sz w:val="16"/>
                <w:szCs w:val="16"/>
              </w:rPr>
              <w:t>уб</w:t>
            </w:r>
            <w:proofErr w:type="spellEnd"/>
            <w:r w:rsidRPr="002A141C">
              <w:rPr>
                <w:rFonts w:cs="Arial"/>
                <w:color w:val="000000"/>
                <w:sz w:val="16"/>
                <w:szCs w:val="16"/>
              </w:rPr>
              <w:t>.</w:t>
            </w:r>
          </w:p>
        </w:tc>
        <w:tc>
          <w:tcPr>
            <w:tcW w:w="4677" w:type="dxa"/>
            <w:vMerge w:val="restart"/>
            <w:tcBorders>
              <w:top w:val="single" w:sz="8" w:space="0" w:color="auto"/>
              <w:left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Ожидаемый непосредственный результат (краткое описание) от реализации</w:t>
            </w:r>
          </w:p>
        </w:tc>
      </w:tr>
      <w:tr w:rsidR="002A141C" w:rsidRPr="002A141C" w:rsidTr="007B26D4">
        <w:trPr>
          <w:trHeight w:val="482"/>
          <w:tblHeader/>
          <w:tblCellSpacing w:w="5" w:type="nil"/>
        </w:trPr>
        <w:tc>
          <w:tcPr>
            <w:tcW w:w="2553" w:type="dxa"/>
            <w:vMerge/>
            <w:tcBorders>
              <w:left w:val="single" w:sz="8" w:space="0" w:color="auto"/>
              <w:bottom w:val="single" w:sz="8" w:space="0" w:color="auto"/>
              <w:right w:val="single" w:sz="8" w:space="0" w:color="auto"/>
            </w:tcBorders>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1417" w:type="dxa"/>
            <w:vMerge/>
            <w:tcBorders>
              <w:left w:val="single" w:sz="8" w:space="0" w:color="auto"/>
              <w:bottom w:val="single" w:sz="8" w:space="0" w:color="auto"/>
              <w:right w:val="single" w:sz="8" w:space="0" w:color="auto"/>
            </w:tcBorders>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1418"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Федеральный бюджет</w:t>
            </w: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Областной бюджет</w:t>
            </w:r>
          </w:p>
        </w:tc>
        <w:tc>
          <w:tcPr>
            <w:tcW w:w="1418"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Местный бюджет</w:t>
            </w: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Внебюджетные источники</w:t>
            </w:r>
          </w:p>
        </w:tc>
        <w:tc>
          <w:tcPr>
            <w:tcW w:w="1418"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Итого</w:t>
            </w:r>
          </w:p>
        </w:tc>
        <w:tc>
          <w:tcPr>
            <w:tcW w:w="4677" w:type="dxa"/>
            <w:vMerge/>
            <w:tcBorders>
              <w:left w:val="single" w:sz="8" w:space="0" w:color="auto"/>
              <w:bottom w:val="single" w:sz="8" w:space="0" w:color="auto"/>
              <w:right w:val="single" w:sz="8" w:space="0" w:color="auto"/>
            </w:tcBorders>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r>
      <w:tr w:rsidR="002A141C" w:rsidRPr="002A141C" w:rsidTr="007B26D4">
        <w:trPr>
          <w:trHeight w:val="320"/>
          <w:tblCellSpacing w:w="5" w:type="nil"/>
        </w:trPr>
        <w:tc>
          <w:tcPr>
            <w:tcW w:w="2553"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ИТОГО ПО ПРОГРАММЕ</w:t>
            </w: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8"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8"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8"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4677"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r>
      <w:tr w:rsidR="002A141C" w:rsidRPr="002A141C" w:rsidTr="007B26D4">
        <w:trPr>
          <w:tblCellSpacing w:w="5" w:type="nil"/>
        </w:trPr>
        <w:tc>
          <w:tcPr>
            <w:tcW w:w="2553"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ОСНОВНОЕ МЕРОПРИЯТИЕ 1</w:t>
            </w: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8"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8"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8"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4677"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r>
      <w:tr w:rsidR="002A141C" w:rsidRPr="002A141C" w:rsidTr="007B26D4">
        <w:trPr>
          <w:tblCellSpacing w:w="5" w:type="nil"/>
        </w:trPr>
        <w:tc>
          <w:tcPr>
            <w:tcW w:w="2553"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Мероприятие 1.1</w:t>
            </w: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8"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8"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8"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4677"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r>
      <w:tr w:rsidR="002A141C" w:rsidRPr="002A141C" w:rsidTr="007B26D4">
        <w:trPr>
          <w:tblCellSpacing w:w="5" w:type="nil"/>
        </w:trPr>
        <w:tc>
          <w:tcPr>
            <w:tcW w:w="2553"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Мероприятие 1.2</w:t>
            </w: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8"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8"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8"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4677"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r>
      <w:tr w:rsidR="002A141C" w:rsidRPr="002A141C" w:rsidTr="007B26D4">
        <w:trPr>
          <w:tblCellSpacing w:w="5" w:type="nil"/>
        </w:trPr>
        <w:tc>
          <w:tcPr>
            <w:tcW w:w="2553"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и т.д.</w:t>
            </w: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8"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8"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8"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4677"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r>
      <w:tr w:rsidR="002A141C" w:rsidRPr="002A141C" w:rsidTr="007B26D4">
        <w:trPr>
          <w:tblCellSpacing w:w="5" w:type="nil"/>
        </w:trPr>
        <w:tc>
          <w:tcPr>
            <w:tcW w:w="2553"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ОСНОВНОЕ МЕРОПРИЯТИЕ 2</w:t>
            </w: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8"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8"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8"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4677"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r>
      <w:tr w:rsidR="002A141C" w:rsidRPr="002A141C" w:rsidTr="007B26D4">
        <w:trPr>
          <w:tblCellSpacing w:w="5" w:type="nil"/>
        </w:trPr>
        <w:tc>
          <w:tcPr>
            <w:tcW w:w="2553"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и т.д.</w:t>
            </w: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8"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8"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8"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4677"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r>
      <w:tr w:rsidR="002A141C" w:rsidRPr="002A141C" w:rsidTr="007B26D4">
        <w:trPr>
          <w:tblCellSpacing w:w="5" w:type="nil"/>
        </w:trPr>
        <w:tc>
          <w:tcPr>
            <w:tcW w:w="2553"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ПОДПРОГРАММА 1</w:t>
            </w: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8"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8"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8"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4677"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r>
      <w:tr w:rsidR="002A141C" w:rsidRPr="002A141C" w:rsidTr="007B26D4">
        <w:trPr>
          <w:trHeight w:val="320"/>
          <w:tblCellSpacing w:w="5" w:type="nil"/>
        </w:trPr>
        <w:tc>
          <w:tcPr>
            <w:tcW w:w="2553"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 xml:space="preserve">Основное мероприятие 1.1 </w:t>
            </w: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8"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8"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8"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4677"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r>
      <w:tr w:rsidR="002A141C" w:rsidRPr="002A141C" w:rsidTr="007B26D4">
        <w:trPr>
          <w:tblCellSpacing w:w="5" w:type="nil"/>
        </w:trPr>
        <w:tc>
          <w:tcPr>
            <w:tcW w:w="2553"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Мероприятие 1.1.1</w:t>
            </w: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8"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8"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8"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4677"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r>
      <w:tr w:rsidR="002A141C" w:rsidRPr="002A141C" w:rsidTr="007B26D4">
        <w:trPr>
          <w:tblCellSpacing w:w="5" w:type="nil"/>
        </w:trPr>
        <w:tc>
          <w:tcPr>
            <w:tcW w:w="2553"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Мероприятие 1.1.2</w:t>
            </w: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8"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8"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8"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4677"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r>
      <w:tr w:rsidR="002A141C" w:rsidRPr="002A141C" w:rsidTr="007B26D4">
        <w:trPr>
          <w:tblCellSpacing w:w="5" w:type="nil"/>
        </w:trPr>
        <w:tc>
          <w:tcPr>
            <w:tcW w:w="2553"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и т.д.</w:t>
            </w: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8"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8"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8"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4677"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r>
    </w:tbl>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r w:rsidRPr="002A141C">
        <w:rPr>
          <w:rFonts w:ascii="Arial" w:hAnsi="Arial" w:cs="Arial"/>
          <w:color w:val="000000"/>
          <w:sz w:val="16"/>
          <w:szCs w:val="16"/>
        </w:rPr>
        <w:br w:type="page"/>
      </w:r>
    </w:p>
    <w:tbl>
      <w:tblPr>
        <w:tblW w:w="0" w:type="auto"/>
        <w:jc w:val="right"/>
        <w:tblLook w:val="04A0" w:firstRow="1" w:lastRow="0" w:firstColumn="1" w:lastColumn="0" w:noHBand="0" w:noVBand="1"/>
      </w:tblPr>
      <w:tblGrid>
        <w:gridCol w:w="5181"/>
      </w:tblGrid>
      <w:tr w:rsidR="002A141C" w:rsidRPr="002A141C" w:rsidTr="007B26D4">
        <w:trPr>
          <w:jc w:val="right"/>
        </w:trPr>
        <w:tc>
          <w:tcPr>
            <w:tcW w:w="5181" w:type="dxa"/>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lastRenderedPageBreak/>
              <w:t>ПРИЛОЖЕНИЕ 9</w:t>
            </w:r>
          </w:p>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к Порядку принятия решений о разработке муниципальных программ Кантемировского муниципального района, их формирования и реализации, утвержденному постановлением администрации Кантемировского муниципального района от 05.06.2024 № 218</w:t>
            </w:r>
          </w:p>
        </w:tc>
      </w:tr>
    </w:tbl>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p>
    <w:p w:rsidR="002A141C" w:rsidRPr="002A141C" w:rsidRDefault="002A141C" w:rsidP="002A141C">
      <w:pPr>
        <w:pStyle w:val="21"/>
        <w:suppressAutoHyphens/>
        <w:spacing w:after="0" w:line="240" w:lineRule="auto"/>
        <w:ind w:firstLine="709"/>
        <w:contextualSpacing/>
        <w:jc w:val="center"/>
        <w:rPr>
          <w:rFonts w:ascii="Arial" w:hAnsi="Arial" w:cs="Arial"/>
          <w:color w:val="000000"/>
          <w:sz w:val="16"/>
          <w:szCs w:val="16"/>
        </w:rPr>
      </w:pPr>
      <w:r w:rsidRPr="002A141C">
        <w:rPr>
          <w:rFonts w:ascii="Arial" w:hAnsi="Arial" w:cs="Arial"/>
          <w:color w:val="000000"/>
          <w:sz w:val="16"/>
          <w:szCs w:val="16"/>
        </w:rPr>
        <w:t>Отчет о ходе реализации муниципальной программы Кантемировского муниципального района _____________________________________________ за ________ 20__г.</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p>
    <w:tbl>
      <w:tblPr>
        <w:tblW w:w="5239" w:type="pct"/>
        <w:tblLayout w:type="fixed"/>
        <w:tblLook w:val="04A0" w:firstRow="1" w:lastRow="0" w:firstColumn="1" w:lastColumn="0" w:noHBand="0" w:noVBand="1"/>
      </w:tblPr>
      <w:tblGrid>
        <w:gridCol w:w="2677"/>
        <w:gridCol w:w="542"/>
        <w:gridCol w:w="734"/>
        <w:gridCol w:w="714"/>
        <w:gridCol w:w="844"/>
        <w:gridCol w:w="857"/>
        <w:gridCol w:w="734"/>
        <w:gridCol w:w="714"/>
        <w:gridCol w:w="734"/>
        <w:gridCol w:w="714"/>
        <w:gridCol w:w="932"/>
        <w:gridCol w:w="828"/>
        <w:gridCol w:w="682"/>
        <w:gridCol w:w="1669"/>
        <w:gridCol w:w="1328"/>
        <w:gridCol w:w="1533"/>
      </w:tblGrid>
      <w:tr w:rsidR="002A141C" w:rsidRPr="002A141C" w:rsidTr="007B26D4">
        <w:trPr>
          <w:trHeight w:val="289"/>
        </w:trPr>
        <w:tc>
          <w:tcPr>
            <w:tcW w:w="82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Наименование программных мероприятий</w:t>
            </w:r>
          </w:p>
        </w:tc>
        <w:tc>
          <w:tcPr>
            <w:tcW w:w="167" w:type="pct"/>
            <w:vMerge w:val="restart"/>
            <w:tcBorders>
              <w:top w:val="single" w:sz="4" w:space="0" w:color="auto"/>
              <w:left w:val="nil"/>
              <w:bottom w:val="single" w:sz="4" w:space="0" w:color="auto"/>
              <w:right w:val="single" w:sz="4" w:space="0" w:color="auto"/>
            </w:tcBorders>
            <w:textDirection w:val="btLr"/>
            <w:vAlign w:val="center"/>
          </w:tcPr>
          <w:p w:rsidR="002A141C" w:rsidRPr="002A141C" w:rsidRDefault="002A141C" w:rsidP="007B26D4">
            <w:pPr>
              <w:ind w:firstLine="0"/>
              <w:rPr>
                <w:rFonts w:cs="Arial"/>
                <w:bCs/>
                <w:color w:val="000000"/>
                <w:sz w:val="16"/>
                <w:szCs w:val="16"/>
              </w:rPr>
            </w:pPr>
            <w:r w:rsidRPr="002A141C">
              <w:rPr>
                <w:rFonts w:cs="Arial"/>
                <w:bCs/>
                <w:color w:val="000000"/>
                <w:sz w:val="16"/>
                <w:szCs w:val="16"/>
              </w:rPr>
              <w:t>Исполнитель</w:t>
            </w:r>
          </w:p>
        </w:tc>
        <w:tc>
          <w:tcPr>
            <w:tcW w:w="2404"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Объемы финансирования, тыс. рублей</w:t>
            </w:r>
          </w:p>
        </w:tc>
        <w:tc>
          <w:tcPr>
            <w:tcW w:w="210"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Уровень освоения финансовых средств</w:t>
            </w:r>
            <w:proofErr w:type="gramStart"/>
            <w:r w:rsidRPr="002A141C">
              <w:rPr>
                <w:rFonts w:cs="Arial"/>
                <w:bCs/>
                <w:color w:val="000000"/>
                <w:sz w:val="16"/>
                <w:szCs w:val="16"/>
              </w:rPr>
              <w:t xml:space="preserve"> (%)</w:t>
            </w:r>
            <w:proofErr w:type="gramEnd"/>
          </w:p>
        </w:tc>
        <w:tc>
          <w:tcPr>
            <w:tcW w:w="514" w:type="pct"/>
            <w:vMerge w:val="restart"/>
            <w:tcBorders>
              <w:top w:val="single" w:sz="4" w:space="0" w:color="auto"/>
              <w:left w:val="single" w:sz="4" w:space="0" w:color="auto"/>
              <w:right w:val="single" w:sz="4" w:space="0" w:color="auto"/>
            </w:tcBorders>
            <w:textDirection w:val="btLr"/>
          </w:tcPr>
          <w:p w:rsidR="002A141C" w:rsidRPr="002A141C" w:rsidRDefault="002A141C" w:rsidP="007B26D4">
            <w:pPr>
              <w:ind w:firstLine="0"/>
              <w:rPr>
                <w:rFonts w:cs="Arial"/>
                <w:bCs/>
                <w:color w:val="000000"/>
                <w:sz w:val="16"/>
                <w:szCs w:val="16"/>
              </w:rPr>
            </w:pPr>
            <w:r w:rsidRPr="002A141C">
              <w:rPr>
                <w:rFonts w:cs="Arial"/>
                <w:bCs/>
                <w:color w:val="000000"/>
                <w:sz w:val="16"/>
                <w:szCs w:val="16"/>
              </w:rPr>
              <w:t>Наименования показателей (индикаторов) муниципальной программы</w:t>
            </w:r>
          </w:p>
        </w:tc>
        <w:tc>
          <w:tcPr>
            <w:tcW w:w="881"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Результаты реализации мероприятий</w:t>
            </w:r>
          </w:p>
        </w:tc>
      </w:tr>
      <w:tr w:rsidR="002A141C" w:rsidRPr="002A141C" w:rsidTr="007B26D4">
        <w:trPr>
          <w:trHeight w:val="137"/>
        </w:trPr>
        <w:tc>
          <w:tcPr>
            <w:tcW w:w="824" w:type="pct"/>
            <w:vMerge/>
            <w:tcBorders>
              <w:top w:val="single" w:sz="4" w:space="0" w:color="auto"/>
              <w:left w:val="single" w:sz="4" w:space="0" w:color="auto"/>
              <w:bottom w:val="single" w:sz="4" w:space="0" w:color="auto"/>
              <w:right w:val="single" w:sz="4" w:space="0" w:color="auto"/>
            </w:tcBorders>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167" w:type="pct"/>
            <w:vMerge/>
            <w:tcBorders>
              <w:top w:val="single" w:sz="4" w:space="0" w:color="auto"/>
              <w:left w:val="single" w:sz="4" w:space="0" w:color="auto"/>
              <w:bottom w:val="single" w:sz="4" w:space="0" w:color="auto"/>
              <w:right w:val="single" w:sz="4" w:space="0" w:color="auto"/>
            </w:tcBorders>
            <w:vAlign w:val="center"/>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446"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r w:rsidRPr="002A141C">
              <w:rPr>
                <w:rFonts w:ascii="Arial" w:hAnsi="Arial" w:cs="Arial"/>
                <w:bCs/>
                <w:color w:val="000000"/>
                <w:sz w:val="16"/>
                <w:szCs w:val="16"/>
              </w:rPr>
              <w:t>Всего</w:t>
            </w:r>
          </w:p>
        </w:tc>
        <w:tc>
          <w:tcPr>
            <w:tcW w:w="1958" w:type="pct"/>
            <w:gridSpan w:val="8"/>
            <w:tcBorders>
              <w:top w:val="single" w:sz="4" w:space="0" w:color="auto"/>
              <w:left w:val="nil"/>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r w:rsidRPr="002A141C">
              <w:rPr>
                <w:rFonts w:ascii="Arial" w:hAnsi="Arial" w:cs="Arial"/>
                <w:bCs/>
                <w:color w:val="000000"/>
                <w:sz w:val="16"/>
                <w:szCs w:val="16"/>
              </w:rPr>
              <w:t>в том числе по источникам финансирования</w:t>
            </w:r>
          </w:p>
        </w:tc>
        <w:tc>
          <w:tcPr>
            <w:tcW w:w="210" w:type="pct"/>
            <w:vMerge/>
            <w:tcBorders>
              <w:top w:val="single" w:sz="4" w:space="0" w:color="auto"/>
              <w:left w:val="single" w:sz="4" w:space="0" w:color="auto"/>
              <w:bottom w:val="single" w:sz="4" w:space="0" w:color="auto"/>
              <w:right w:val="single" w:sz="4" w:space="0" w:color="auto"/>
            </w:tcBorders>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4" w:type="pct"/>
            <w:vMerge/>
            <w:tcBorders>
              <w:left w:val="single" w:sz="4" w:space="0" w:color="auto"/>
              <w:right w:val="single" w:sz="4" w:space="0" w:color="auto"/>
            </w:tcBorders>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881" w:type="pct"/>
            <w:gridSpan w:val="2"/>
            <w:vMerge/>
            <w:tcBorders>
              <w:top w:val="single" w:sz="4" w:space="0" w:color="auto"/>
              <w:left w:val="single" w:sz="4" w:space="0" w:color="auto"/>
              <w:bottom w:val="single" w:sz="4" w:space="0" w:color="000000"/>
              <w:right w:val="single" w:sz="4" w:space="0" w:color="000000"/>
            </w:tcBorders>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r>
      <w:tr w:rsidR="002A141C" w:rsidRPr="002A141C" w:rsidTr="007B26D4">
        <w:trPr>
          <w:trHeight w:val="231"/>
        </w:trPr>
        <w:tc>
          <w:tcPr>
            <w:tcW w:w="824" w:type="pct"/>
            <w:vMerge/>
            <w:tcBorders>
              <w:top w:val="single" w:sz="4" w:space="0" w:color="auto"/>
              <w:left w:val="single" w:sz="4" w:space="0" w:color="auto"/>
              <w:bottom w:val="single" w:sz="4" w:space="0" w:color="auto"/>
              <w:right w:val="single" w:sz="4" w:space="0" w:color="auto"/>
            </w:tcBorders>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167" w:type="pct"/>
            <w:vMerge/>
            <w:tcBorders>
              <w:top w:val="single" w:sz="4" w:space="0" w:color="auto"/>
              <w:left w:val="single" w:sz="4" w:space="0" w:color="auto"/>
              <w:bottom w:val="single" w:sz="4" w:space="0" w:color="auto"/>
              <w:right w:val="single" w:sz="4" w:space="0" w:color="auto"/>
            </w:tcBorders>
            <w:vAlign w:val="center"/>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446" w:type="pct"/>
            <w:gridSpan w:val="2"/>
            <w:vMerge/>
            <w:tcBorders>
              <w:top w:val="single" w:sz="4" w:space="0" w:color="auto"/>
              <w:left w:val="single" w:sz="4" w:space="0" w:color="auto"/>
              <w:bottom w:val="single" w:sz="4" w:space="0" w:color="auto"/>
              <w:right w:val="single" w:sz="4" w:space="0" w:color="auto"/>
            </w:tcBorders>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2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r w:rsidRPr="002A141C">
              <w:rPr>
                <w:rFonts w:ascii="Arial" w:hAnsi="Arial" w:cs="Arial"/>
                <w:bCs/>
                <w:color w:val="000000"/>
                <w:sz w:val="16"/>
                <w:szCs w:val="16"/>
              </w:rPr>
              <w:t>федеральный бюджет</w:t>
            </w:r>
          </w:p>
        </w:tc>
        <w:tc>
          <w:tcPr>
            <w:tcW w:w="44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r w:rsidRPr="002A141C">
              <w:rPr>
                <w:rFonts w:ascii="Arial" w:hAnsi="Arial" w:cs="Arial"/>
                <w:bCs/>
                <w:color w:val="000000"/>
                <w:sz w:val="16"/>
                <w:szCs w:val="16"/>
              </w:rPr>
              <w:t>областной бюджет</w:t>
            </w:r>
          </w:p>
        </w:tc>
        <w:tc>
          <w:tcPr>
            <w:tcW w:w="44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r w:rsidRPr="002A141C">
              <w:rPr>
                <w:rFonts w:ascii="Arial" w:hAnsi="Arial" w:cs="Arial"/>
                <w:bCs/>
                <w:color w:val="000000"/>
                <w:sz w:val="16"/>
                <w:szCs w:val="16"/>
              </w:rPr>
              <w:t>местные бюджеты</w:t>
            </w:r>
          </w:p>
        </w:tc>
        <w:tc>
          <w:tcPr>
            <w:tcW w:w="542"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r w:rsidRPr="002A141C">
              <w:rPr>
                <w:rFonts w:ascii="Arial" w:hAnsi="Arial" w:cs="Arial"/>
                <w:bCs/>
                <w:color w:val="000000"/>
                <w:sz w:val="16"/>
                <w:szCs w:val="16"/>
              </w:rPr>
              <w:t>внебюджетные источники</w:t>
            </w:r>
          </w:p>
        </w:tc>
        <w:tc>
          <w:tcPr>
            <w:tcW w:w="210" w:type="pct"/>
            <w:vMerge/>
            <w:tcBorders>
              <w:top w:val="single" w:sz="4" w:space="0" w:color="auto"/>
              <w:left w:val="single" w:sz="4" w:space="0" w:color="auto"/>
              <w:bottom w:val="single" w:sz="4" w:space="0" w:color="auto"/>
              <w:right w:val="single" w:sz="4" w:space="0" w:color="auto"/>
            </w:tcBorders>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4" w:type="pct"/>
            <w:vMerge/>
            <w:tcBorders>
              <w:left w:val="single" w:sz="4" w:space="0" w:color="auto"/>
              <w:right w:val="single" w:sz="4" w:space="0" w:color="auto"/>
            </w:tcBorders>
          </w:tcPr>
          <w:p w:rsidR="002A141C" w:rsidRPr="002A141C" w:rsidRDefault="002A141C" w:rsidP="007B26D4">
            <w:pPr>
              <w:ind w:firstLine="0"/>
              <w:rPr>
                <w:rFonts w:cs="Arial"/>
                <w:bCs/>
                <w:color w:val="000000"/>
                <w:sz w:val="16"/>
                <w:szCs w:val="16"/>
              </w:rPr>
            </w:pPr>
          </w:p>
        </w:tc>
        <w:tc>
          <w:tcPr>
            <w:tcW w:w="409" w:type="pct"/>
            <w:vMerge w:val="restar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Запланированные</w:t>
            </w:r>
          </w:p>
        </w:tc>
        <w:tc>
          <w:tcPr>
            <w:tcW w:w="472" w:type="pct"/>
            <w:vMerge w:val="restar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Достигнутые</w:t>
            </w:r>
          </w:p>
        </w:tc>
      </w:tr>
      <w:tr w:rsidR="002A141C" w:rsidRPr="002A141C" w:rsidTr="007B26D4">
        <w:trPr>
          <w:trHeight w:val="977"/>
        </w:trPr>
        <w:tc>
          <w:tcPr>
            <w:tcW w:w="824" w:type="pct"/>
            <w:vMerge/>
            <w:tcBorders>
              <w:top w:val="single" w:sz="4" w:space="0" w:color="auto"/>
              <w:left w:val="single" w:sz="4" w:space="0" w:color="auto"/>
              <w:bottom w:val="single" w:sz="4" w:space="0" w:color="auto"/>
              <w:right w:val="single" w:sz="4" w:space="0" w:color="auto"/>
            </w:tcBorders>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167" w:type="pct"/>
            <w:vMerge/>
            <w:tcBorders>
              <w:top w:val="single" w:sz="4" w:space="0" w:color="auto"/>
              <w:left w:val="nil"/>
              <w:bottom w:val="single" w:sz="4" w:space="0" w:color="auto"/>
              <w:right w:val="single" w:sz="4" w:space="0" w:color="auto"/>
            </w:tcBorders>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226"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план</w:t>
            </w:r>
          </w:p>
        </w:tc>
        <w:tc>
          <w:tcPr>
            <w:tcW w:w="22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факт</w:t>
            </w:r>
          </w:p>
        </w:tc>
        <w:tc>
          <w:tcPr>
            <w:tcW w:w="26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план</w:t>
            </w:r>
          </w:p>
        </w:tc>
        <w:tc>
          <w:tcPr>
            <w:tcW w:w="264"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факт</w:t>
            </w:r>
          </w:p>
        </w:tc>
        <w:tc>
          <w:tcPr>
            <w:tcW w:w="226"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план</w:t>
            </w:r>
          </w:p>
        </w:tc>
        <w:tc>
          <w:tcPr>
            <w:tcW w:w="22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факт</w:t>
            </w:r>
          </w:p>
        </w:tc>
        <w:tc>
          <w:tcPr>
            <w:tcW w:w="226"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план</w:t>
            </w:r>
          </w:p>
        </w:tc>
        <w:tc>
          <w:tcPr>
            <w:tcW w:w="22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факт</w:t>
            </w:r>
          </w:p>
        </w:tc>
        <w:tc>
          <w:tcPr>
            <w:tcW w:w="287"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план</w:t>
            </w:r>
          </w:p>
        </w:tc>
        <w:tc>
          <w:tcPr>
            <w:tcW w:w="255"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факт</w:t>
            </w:r>
          </w:p>
        </w:tc>
        <w:tc>
          <w:tcPr>
            <w:tcW w:w="210" w:type="pct"/>
            <w:vMerge/>
            <w:tcBorders>
              <w:top w:val="single" w:sz="4" w:space="0" w:color="auto"/>
              <w:left w:val="single" w:sz="4" w:space="0" w:color="auto"/>
              <w:bottom w:val="single" w:sz="4" w:space="0" w:color="auto"/>
              <w:right w:val="single" w:sz="4" w:space="0" w:color="auto"/>
            </w:tcBorders>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514" w:type="pct"/>
            <w:vMerge/>
            <w:tcBorders>
              <w:left w:val="single" w:sz="4" w:space="0" w:color="auto"/>
              <w:bottom w:val="single" w:sz="4" w:space="0" w:color="auto"/>
              <w:right w:val="single" w:sz="4" w:space="0" w:color="auto"/>
            </w:tcBorders>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409" w:type="pct"/>
            <w:vMerge/>
            <w:tcBorders>
              <w:top w:val="nil"/>
              <w:left w:val="single" w:sz="4" w:space="0" w:color="auto"/>
              <w:bottom w:val="single" w:sz="4" w:space="0" w:color="auto"/>
              <w:right w:val="single" w:sz="4" w:space="0" w:color="auto"/>
            </w:tcBorders>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c>
          <w:tcPr>
            <w:tcW w:w="472" w:type="pct"/>
            <w:vMerge/>
            <w:tcBorders>
              <w:top w:val="nil"/>
              <w:left w:val="single" w:sz="4" w:space="0" w:color="auto"/>
              <w:bottom w:val="single" w:sz="4" w:space="0" w:color="auto"/>
              <w:right w:val="single" w:sz="4" w:space="0" w:color="auto"/>
            </w:tcBorders>
            <w:vAlign w:val="center"/>
            <w:hideMark/>
          </w:tcPr>
          <w:p w:rsidR="002A141C" w:rsidRPr="002A141C" w:rsidRDefault="002A141C" w:rsidP="007B26D4">
            <w:pPr>
              <w:pStyle w:val="21"/>
              <w:suppressAutoHyphens/>
              <w:spacing w:after="0" w:line="240" w:lineRule="auto"/>
              <w:ind w:firstLine="0"/>
              <w:contextualSpacing/>
              <w:rPr>
                <w:rFonts w:ascii="Arial" w:hAnsi="Arial" w:cs="Arial"/>
                <w:bCs/>
                <w:color w:val="000000"/>
                <w:sz w:val="16"/>
                <w:szCs w:val="16"/>
              </w:rPr>
            </w:pPr>
          </w:p>
        </w:tc>
      </w:tr>
      <w:tr w:rsidR="002A141C" w:rsidRPr="002A141C" w:rsidTr="007B26D4">
        <w:trPr>
          <w:trHeight w:val="340"/>
        </w:trPr>
        <w:tc>
          <w:tcPr>
            <w:tcW w:w="824"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ИТОГО ПО ПРОГРАММЕ</w:t>
            </w:r>
          </w:p>
        </w:tc>
        <w:tc>
          <w:tcPr>
            <w:tcW w:w="167" w:type="pct"/>
            <w:tcBorders>
              <w:top w:val="single" w:sz="4" w:space="0" w:color="auto"/>
              <w:left w:val="nil"/>
              <w:bottom w:val="single" w:sz="4" w:space="0" w:color="auto"/>
              <w:right w:val="single" w:sz="4" w:space="0" w:color="auto"/>
            </w:tcBorders>
          </w:tcPr>
          <w:p w:rsidR="002A141C" w:rsidRPr="002A141C" w:rsidRDefault="002A141C" w:rsidP="007B26D4">
            <w:pPr>
              <w:ind w:firstLine="0"/>
              <w:rPr>
                <w:rFonts w:cs="Arial"/>
                <w:bCs/>
                <w:color w:val="000000"/>
                <w:sz w:val="16"/>
                <w:szCs w:val="16"/>
              </w:rPr>
            </w:pPr>
          </w:p>
        </w:tc>
        <w:tc>
          <w:tcPr>
            <w:tcW w:w="226"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2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6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64"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26"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2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26"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2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87"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55"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1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c>
          <w:tcPr>
            <w:tcW w:w="514" w:type="pct"/>
            <w:tcBorders>
              <w:top w:val="nil"/>
              <w:left w:val="nil"/>
              <w:bottom w:val="single" w:sz="4" w:space="0" w:color="auto"/>
              <w:right w:val="single" w:sz="4" w:space="0" w:color="auto"/>
            </w:tcBorders>
          </w:tcPr>
          <w:p w:rsidR="002A141C" w:rsidRPr="002A141C" w:rsidRDefault="002A141C" w:rsidP="007B26D4">
            <w:pPr>
              <w:ind w:firstLine="0"/>
              <w:rPr>
                <w:rFonts w:cs="Arial"/>
                <w:bCs/>
                <w:color w:val="000000"/>
                <w:sz w:val="16"/>
                <w:szCs w:val="16"/>
              </w:rPr>
            </w:pPr>
          </w:p>
        </w:tc>
        <w:tc>
          <w:tcPr>
            <w:tcW w:w="409"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472"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r>
      <w:tr w:rsidR="002A141C" w:rsidRPr="002A141C" w:rsidTr="007B26D4">
        <w:trPr>
          <w:trHeight w:val="340"/>
        </w:trPr>
        <w:tc>
          <w:tcPr>
            <w:tcW w:w="824"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ОСНОВНОЕ МЕРОПРИЯТИЕ 1</w:t>
            </w:r>
          </w:p>
        </w:tc>
        <w:tc>
          <w:tcPr>
            <w:tcW w:w="167" w:type="pct"/>
            <w:tcBorders>
              <w:top w:val="single" w:sz="4" w:space="0" w:color="auto"/>
              <w:left w:val="nil"/>
              <w:bottom w:val="single" w:sz="4" w:space="0" w:color="auto"/>
              <w:right w:val="single" w:sz="4" w:space="0" w:color="auto"/>
            </w:tcBorders>
          </w:tcPr>
          <w:p w:rsidR="002A141C" w:rsidRPr="002A141C" w:rsidRDefault="002A141C" w:rsidP="007B26D4">
            <w:pPr>
              <w:ind w:firstLine="0"/>
              <w:rPr>
                <w:rFonts w:cs="Arial"/>
                <w:bCs/>
                <w:color w:val="000000"/>
                <w:sz w:val="16"/>
                <w:szCs w:val="16"/>
              </w:rPr>
            </w:pPr>
          </w:p>
        </w:tc>
        <w:tc>
          <w:tcPr>
            <w:tcW w:w="226"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2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6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64"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26"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2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26"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2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87"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55"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1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c>
          <w:tcPr>
            <w:tcW w:w="514" w:type="pct"/>
            <w:tcBorders>
              <w:top w:val="nil"/>
              <w:left w:val="nil"/>
              <w:bottom w:val="single" w:sz="4" w:space="0" w:color="auto"/>
              <w:right w:val="single" w:sz="4" w:space="0" w:color="auto"/>
            </w:tcBorders>
          </w:tcPr>
          <w:p w:rsidR="002A141C" w:rsidRPr="002A141C" w:rsidRDefault="002A141C" w:rsidP="007B26D4">
            <w:pPr>
              <w:ind w:firstLine="0"/>
              <w:rPr>
                <w:rFonts w:cs="Arial"/>
                <w:bCs/>
                <w:color w:val="000000"/>
                <w:sz w:val="16"/>
                <w:szCs w:val="16"/>
              </w:rPr>
            </w:pPr>
          </w:p>
        </w:tc>
        <w:tc>
          <w:tcPr>
            <w:tcW w:w="409"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472"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r>
      <w:tr w:rsidR="002A141C" w:rsidRPr="002A141C" w:rsidTr="007B26D4">
        <w:trPr>
          <w:trHeight w:val="158"/>
        </w:trPr>
        <w:tc>
          <w:tcPr>
            <w:tcW w:w="824"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Мероприятие 1.1</w:t>
            </w:r>
          </w:p>
        </w:tc>
        <w:tc>
          <w:tcPr>
            <w:tcW w:w="167" w:type="pct"/>
            <w:tcBorders>
              <w:top w:val="single" w:sz="4" w:space="0" w:color="auto"/>
              <w:left w:val="nil"/>
              <w:bottom w:val="single" w:sz="4" w:space="0" w:color="auto"/>
              <w:right w:val="single" w:sz="4" w:space="0" w:color="auto"/>
            </w:tcBorders>
          </w:tcPr>
          <w:p w:rsidR="002A141C" w:rsidRPr="002A141C" w:rsidRDefault="002A141C" w:rsidP="007B26D4">
            <w:pPr>
              <w:ind w:firstLine="0"/>
              <w:rPr>
                <w:rFonts w:cs="Arial"/>
                <w:bCs/>
                <w:color w:val="000000"/>
                <w:sz w:val="16"/>
                <w:szCs w:val="16"/>
              </w:rPr>
            </w:pPr>
          </w:p>
        </w:tc>
        <w:tc>
          <w:tcPr>
            <w:tcW w:w="226"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2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6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64"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26"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2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26"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2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87"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55"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1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c>
          <w:tcPr>
            <w:tcW w:w="514" w:type="pct"/>
            <w:tcBorders>
              <w:top w:val="nil"/>
              <w:left w:val="nil"/>
              <w:bottom w:val="single" w:sz="4" w:space="0" w:color="auto"/>
              <w:right w:val="single" w:sz="4" w:space="0" w:color="auto"/>
            </w:tcBorders>
          </w:tcPr>
          <w:p w:rsidR="002A141C" w:rsidRPr="002A141C" w:rsidRDefault="002A141C" w:rsidP="007B26D4">
            <w:pPr>
              <w:ind w:firstLine="0"/>
              <w:rPr>
                <w:rFonts w:cs="Arial"/>
                <w:bCs/>
                <w:color w:val="000000"/>
                <w:sz w:val="16"/>
                <w:szCs w:val="16"/>
              </w:rPr>
            </w:pPr>
          </w:p>
        </w:tc>
        <w:tc>
          <w:tcPr>
            <w:tcW w:w="409"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472"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r>
      <w:tr w:rsidR="002A141C" w:rsidRPr="002A141C" w:rsidTr="007B26D4">
        <w:trPr>
          <w:trHeight w:val="70"/>
        </w:trPr>
        <w:tc>
          <w:tcPr>
            <w:tcW w:w="824"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Мероприятие 1.2</w:t>
            </w:r>
          </w:p>
        </w:tc>
        <w:tc>
          <w:tcPr>
            <w:tcW w:w="167" w:type="pct"/>
            <w:tcBorders>
              <w:top w:val="single" w:sz="4" w:space="0" w:color="auto"/>
              <w:left w:val="nil"/>
              <w:bottom w:val="single" w:sz="4" w:space="0" w:color="auto"/>
              <w:right w:val="single" w:sz="4" w:space="0" w:color="auto"/>
            </w:tcBorders>
          </w:tcPr>
          <w:p w:rsidR="002A141C" w:rsidRPr="002A141C" w:rsidRDefault="002A141C" w:rsidP="007B26D4">
            <w:pPr>
              <w:ind w:firstLine="0"/>
              <w:rPr>
                <w:rFonts w:cs="Arial"/>
                <w:bCs/>
                <w:color w:val="000000"/>
                <w:sz w:val="16"/>
                <w:szCs w:val="16"/>
              </w:rPr>
            </w:pPr>
          </w:p>
        </w:tc>
        <w:tc>
          <w:tcPr>
            <w:tcW w:w="226"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2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6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64"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26"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2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26"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2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87"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55"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1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c>
          <w:tcPr>
            <w:tcW w:w="514" w:type="pct"/>
            <w:tcBorders>
              <w:top w:val="nil"/>
              <w:left w:val="nil"/>
              <w:bottom w:val="single" w:sz="4" w:space="0" w:color="auto"/>
              <w:right w:val="single" w:sz="4" w:space="0" w:color="auto"/>
            </w:tcBorders>
          </w:tcPr>
          <w:p w:rsidR="002A141C" w:rsidRPr="002A141C" w:rsidRDefault="002A141C" w:rsidP="007B26D4">
            <w:pPr>
              <w:ind w:firstLine="0"/>
              <w:rPr>
                <w:rFonts w:cs="Arial"/>
                <w:bCs/>
                <w:color w:val="000000"/>
                <w:sz w:val="16"/>
                <w:szCs w:val="16"/>
              </w:rPr>
            </w:pPr>
          </w:p>
        </w:tc>
        <w:tc>
          <w:tcPr>
            <w:tcW w:w="409"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472"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r>
      <w:tr w:rsidR="002A141C" w:rsidRPr="002A141C" w:rsidTr="007B26D4">
        <w:trPr>
          <w:trHeight w:val="340"/>
        </w:trPr>
        <w:tc>
          <w:tcPr>
            <w:tcW w:w="824"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ОСНОВНОЕ МЕРОПРИЯТИЕ 2</w:t>
            </w:r>
          </w:p>
        </w:tc>
        <w:tc>
          <w:tcPr>
            <w:tcW w:w="167" w:type="pct"/>
            <w:tcBorders>
              <w:top w:val="single" w:sz="4" w:space="0" w:color="auto"/>
              <w:left w:val="nil"/>
              <w:bottom w:val="single" w:sz="4" w:space="0" w:color="auto"/>
              <w:right w:val="single" w:sz="4" w:space="0" w:color="auto"/>
            </w:tcBorders>
          </w:tcPr>
          <w:p w:rsidR="002A141C" w:rsidRPr="002A141C" w:rsidRDefault="002A141C" w:rsidP="007B26D4">
            <w:pPr>
              <w:ind w:firstLine="0"/>
              <w:rPr>
                <w:rFonts w:cs="Arial"/>
                <w:bCs/>
                <w:color w:val="000000"/>
                <w:sz w:val="16"/>
                <w:szCs w:val="16"/>
              </w:rPr>
            </w:pPr>
          </w:p>
        </w:tc>
        <w:tc>
          <w:tcPr>
            <w:tcW w:w="226"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2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6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64"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26"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2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26"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2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87"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55"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1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c>
          <w:tcPr>
            <w:tcW w:w="514" w:type="pct"/>
            <w:tcBorders>
              <w:top w:val="nil"/>
              <w:left w:val="nil"/>
              <w:bottom w:val="single" w:sz="4" w:space="0" w:color="auto"/>
              <w:right w:val="single" w:sz="4" w:space="0" w:color="auto"/>
            </w:tcBorders>
          </w:tcPr>
          <w:p w:rsidR="002A141C" w:rsidRPr="002A141C" w:rsidRDefault="002A141C" w:rsidP="007B26D4">
            <w:pPr>
              <w:ind w:firstLine="0"/>
              <w:rPr>
                <w:rFonts w:cs="Arial"/>
                <w:bCs/>
                <w:color w:val="000000"/>
                <w:sz w:val="16"/>
                <w:szCs w:val="16"/>
              </w:rPr>
            </w:pPr>
          </w:p>
        </w:tc>
        <w:tc>
          <w:tcPr>
            <w:tcW w:w="409"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472"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r>
      <w:tr w:rsidR="002A141C" w:rsidRPr="002A141C" w:rsidTr="007B26D4">
        <w:trPr>
          <w:trHeight w:val="71"/>
        </w:trPr>
        <w:tc>
          <w:tcPr>
            <w:tcW w:w="824"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и т.д.</w:t>
            </w:r>
          </w:p>
        </w:tc>
        <w:tc>
          <w:tcPr>
            <w:tcW w:w="167" w:type="pct"/>
            <w:tcBorders>
              <w:top w:val="single" w:sz="4" w:space="0" w:color="auto"/>
              <w:left w:val="nil"/>
              <w:bottom w:val="single" w:sz="4" w:space="0" w:color="auto"/>
              <w:right w:val="single" w:sz="4" w:space="0" w:color="auto"/>
            </w:tcBorders>
          </w:tcPr>
          <w:p w:rsidR="002A141C" w:rsidRPr="002A141C" w:rsidRDefault="002A141C" w:rsidP="007B26D4">
            <w:pPr>
              <w:ind w:firstLine="0"/>
              <w:rPr>
                <w:rFonts w:cs="Arial"/>
                <w:bCs/>
                <w:color w:val="000000"/>
                <w:sz w:val="16"/>
                <w:szCs w:val="16"/>
              </w:rPr>
            </w:pPr>
          </w:p>
        </w:tc>
        <w:tc>
          <w:tcPr>
            <w:tcW w:w="226"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2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6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64"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26"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2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26"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2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87"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55"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1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c>
          <w:tcPr>
            <w:tcW w:w="514" w:type="pct"/>
            <w:tcBorders>
              <w:top w:val="nil"/>
              <w:left w:val="nil"/>
              <w:bottom w:val="single" w:sz="4" w:space="0" w:color="auto"/>
              <w:right w:val="single" w:sz="4" w:space="0" w:color="auto"/>
            </w:tcBorders>
          </w:tcPr>
          <w:p w:rsidR="002A141C" w:rsidRPr="002A141C" w:rsidRDefault="002A141C" w:rsidP="007B26D4">
            <w:pPr>
              <w:ind w:firstLine="0"/>
              <w:rPr>
                <w:rFonts w:cs="Arial"/>
                <w:bCs/>
                <w:color w:val="000000"/>
                <w:sz w:val="16"/>
                <w:szCs w:val="16"/>
              </w:rPr>
            </w:pPr>
          </w:p>
        </w:tc>
        <w:tc>
          <w:tcPr>
            <w:tcW w:w="409"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472"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r>
      <w:tr w:rsidR="002A141C" w:rsidRPr="002A141C" w:rsidTr="007B26D4">
        <w:trPr>
          <w:trHeight w:val="249"/>
        </w:trPr>
        <w:tc>
          <w:tcPr>
            <w:tcW w:w="824"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ПОДПРОГРАММА 1</w:t>
            </w:r>
          </w:p>
        </w:tc>
        <w:tc>
          <w:tcPr>
            <w:tcW w:w="167" w:type="pct"/>
            <w:tcBorders>
              <w:top w:val="single" w:sz="4" w:space="0" w:color="auto"/>
              <w:left w:val="nil"/>
              <w:bottom w:val="single" w:sz="4" w:space="0" w:color="auto"/>
              <w:right w:val="single" w:sz="4" w:space="0" w:color="auto"/>
            </w:tcBorders>
          </w:tcPr>
          <w:p w:rsidR="002A141C" w:rsidRPr="002A141C" w:rsidRDefault="002A141C" w:rsidP="007B26D4">
            <w:pPr>
              <w:ind w:firstLine="0"/>
              <w:rPr>
                <w:rFonts w:cs="Arial"/>
                <w:bCs/>
                <w:color w:val="000000"/>
                <w:sz w:val="16"/>
                <w:szCs w:val="16"/>
              </w:rPr>
            </w:pPr>
          </w:p>
        </w:tc>
        <w:tc>
          <w:tcPr>
            <w:tcW w:w="226"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2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6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64"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26"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2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26"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2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87"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55"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1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c>
          <w:tcPr>
            <w:tcW w:w="514" w:type="pct"/>
            <w:tcBorders>
              <w:top w:val="nil"/>
              <w:left w:val="nil"/>
              <w:bottom w:val="single" w:sz="4" w:space="0" w:color="auto"/>
              <w:right w:val="single" w:sz="4" w:space="0" w:color="auto"/>
            </w:tcBorders>
          </w:tcPr>
          <w:p w:rsidR="002A141C" w:rsidRPr="002A141C" w:rsidRDefault="002A141C" w:rsidP="007B26D4">
            <w:pPr>
              <w:ind w:firstLine="0"/>
              <w:rPr>
                <w:rFonts w:cs="Arial"/>
                <w:bCs/>
                <w:color w:val="000000"/>
                <w:sz w:val="16"/>
                <w:szCs w:val="16"/>
              </w:rPr>
            </w:pPr>
          </w:p>
        </w:tc>
        <w:tc>
          <w:tcPr>
            <w:tcW w:w="409"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472"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r>
      <w:tr w:rsidR="002A141C" w:rsidRPr="002A141C" w:rsidTr="007B26D4">
        <w:trPr>
          <w:trHeight w:val="121"/>
        </w:trPr>
        <w:tc>
          <w:tcPr>
            <w:tcW w:w="824"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Основное мероприятие 1.1 </w:t>
            </w:r>
          </w:p>
        </w:tc>
        <w:tc>
          <w:tcPr>
            <w:tcW w:w="167" w:type="pct"/>
            <w:tcBorders>
              <w:top w:val="single" w:sz="4" w:space="0" w:color="auto"/>
              <w:left w:val="nil"/>
              <w:bottom w:val="single" w:sz="4" w:space="0" w:color="auto"/>
              <w:right w:val="single" w:sz="4" w:space="0" w:color="auto"/>
            </w:tcBorders>
          </w:tcPr>
          <w:p w:rsidR="002A141C" w:rsidRPr="002A141C" w:rsidRDefault="002A141C" w:rsidP="007B26D4">
            <w:pPr>
              <w:ind w:firstLine="0"/>
              <w:rPr>
                <w:rFonts w:cs="Arial"/>
                <w:bCs/>
                <w:color w:val="000000"/>
                <w:sz w:val="16"/>
                <w:szCs w:val="16"/>
              </w:rPr>
            </w:pPr>
          </w:p>
        </w:tc>
        <w:tc>
          <w:tcPr>
            <w:tcW w:w="226"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2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6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64"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26"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2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26"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2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87"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55"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21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514" w:type="pct"/>
            <w:tcBorders>
              <w:top w:val="nil"/>
              <w:left w:val="nil"/>
              <w:bottom w:val="single" w:sz="4" w:space="0" w:color="auto"/>
              <w:right w:val="single" w:sz="4" w:space="0" w:color="auto"/>
            </w:tcBorders>
          </w:tcPr>
          <w:p w:rsidR="002A141C" w:rsidRPr="002A141C" w:rsidRDefault="002A141C" w:rsidP="007B26D4">
            <w:pPr>
              <w:ind w:firstLine="0"/>
              <w:rPr>
                <w:rFonts w:cs="Arial"/>
                <w:bCs/>
                <w:color w:val="000000"/>
                <w:sz w:val="16"/>
                <w:szCs w:val="16"/>
              </w:rPr>
            </w:pPr>
          </w:p>
        </w:tc>
        <w:tc>
          <w:tcPr>
            <w:tcW w:w="409"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c>
          <w:tcPr>
            <w:tcW w:w="472"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bCs/>
                <w:color w:val="000000"/>
                <w:sz w:val="16"/>
                <w:szCs w:val="16"/>
              </w:rPr>
            </w:pPr>
            <w:r w:rsidRPr="002A141C">
              <w:rPr>
                <w:rFonts w:cs="Arial"/>
                <w:bCs/>
                <w:color w:val="000000"/>
                <w:sz w:val="16"/>
                <w:szCs w:val="16"/>
              </w:rPr>
              <w:t xml:space="preserve"> </w:t>
            </w:r>
          </w:p>
        </w:tc>
      </w:tr>
      <w:tr w:rsidR="002A141C" w:rsidRPr="002A141C" w:rsidTr="007B26D4">
        <w:trPr>
          <w:trHeight w:val="70"/>
        </w:trPr>
        <w:tc>
          <w:tcPr>
            <w:tcW w:w="824"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Мероприятие 1.1.1</w:t>
            </w:r>
          </w:p>
        </w:tc>
        <w:tc>
          <w:tcPr>
            <w:tcW w:w="167" w:type="pct"/>
            <w:tcBorders>
              <w:top w:val="single" w:sz="4" w:space="0" w:color="auto"/>
              <w:left w:val="nil"/>
              <w:bottom w:val="single" w:sz="4" w:space="0" w:color="auto"/>
              <w:right w:val="single" w:sz="4" w:space="0" w:color="auto"/>
            </w:tcBorders>
          </w:tcPr>
          <w:p w:rsidR="002A141C" w:rsidRPr="002A141C" w:rsidRDefault="002A141C" w:rsidP="007B26D4">
            <w:pPr>
              <w:ind w:firstLine="0"/>
              <w:rPr>
                <w:rFonts w:cs="Arial"/>
                <w:color w:val="000000"/>
                <w:sz w:val="16"/>
                <w:szCs w:val="16"/>
              </w:rPr>
            </w:pPr>
          </w:p>
        </w:tc>
        <w:tc>
          <w:tcPr>
            <w:tcW w:w="226"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c>
          <w:tcPr>
            <w:tcW w:w="22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c>
          <w:tcPr>
            <w:tcW w:w="26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c>
          <w:tcPr>
            <w:tcW w:w="264"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c>
          <w:tcPr>
            <w:tcW w:w="226"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c>
          <w:tcPr>
            <w:tcW w:w="22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c>
          <w:tcPr>
            <w:tcW w:w="226"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c>
          <w:tcPr>
            <w:tcW w:w="22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c>
          <w:tcPr>
            <w:tcW w:w="287"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c>
          <w:tcPr>
            <w:tcW w:w="255"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c>
          <w:tcPr>
            <w:tcW w:w="21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c>
          <w:tcPr>
            <w:tcW w:w="514" w:type="pct"/>
            <w:tcBorders>
              <w:top w:val="nil"/>
              <w:left w:val="nil"/>
              <w:bottom w:val="single" w:sz="4" w:space="0" w:color="auto"/>
              <w:right w:val="single" w:sz="4" w:space="0" w:color="auto"/>
            </w:tcBorders>
          </w:tcPr>
          <w:p w:rsidR="002A141C" w:rsidRPr="002A141C" w:rsidRDefault="002A141C" w:rsidP="007B26D4">
            <w:pPr>
              <w:ind w:firstLine="0"/>
              <w:rPr>
                <w:rFonts w:cs="Arial"/>
                <w:color w:val="000000"/>
                <w:sz w:val="16"/>
                <w:szCs w:val="16"/>
              </w:rPr>
            </w:pPr>
          </w:p>
        </w:tc>
        <w:tc>
          <w:tcPr>
            <w:tcW w:w="409"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c>
          <w:tcPr>
            <w:tcW w:w="472"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r>
      <w:tr w:rsidR="002A141C" w:rsidRPr="002A141C" w:rsidTr="007B26D4">
        <w:trPr>
          <w:trHeight w:val="71"/>
        </w:trPr>
        <w:tc>
          <w:tcPr>
            <w:tcW w:w="824"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Мероприятие 1.1.2</w:t>
            </w:r>
          </w:p>
        </w:tc>
        <w:tc>
          <w:tcPr>
            <w:tcW w:w="167" w:type="pct"/>
            <w:tcBorders>
              <w:top w:val="single" w:sz="4" w:space="0" w:color="auto"/>
              <w:left w:val="nil"/>
              <w:bottom w:val="single" w:sz="4" w:space="0" w:color="auto"/>
              <w:right w:val="single" w:sz="4" w:space="0" w:color="auto"/>
            </w:tcBorders>
          </w:tcPr>
          <w:p w:rsidR="002A141C" w:rsidRPr="002A141C" w:rsidRDefault="002A141C" w:rsidP="007B26D4">
            <w:pPr>
              <w:ind w:firstLine="0"/>
              <w:rPr>
                <w:rFonts w:cs="Arial"/>
                <w:color w:val="000000"/>
                <w:sz w:val="16"/>
                <w:szCs w:val="16"/>
              </w:rPr>
            </w:pPr>
          </w:p>
        </w:tc>
        <w:tc>
          <w:tcPr>
            <w:tcW w:w="226"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c>
          <w:tcPr>
            <w:tcW w:w="22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c>
          <w:tcPr>
            <w:tcW w:w="26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c>
          <w:tcPr>
            <w:tcW w:w="264"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c>
          <w:tcPr>
            <w:tcW w:w="226"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c>
          <w:tcPr>
            <w:tcW w:w="22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c>
          <w:tcPr>
            <w:tcW w:w="226"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c>
          <w:tcPr>
            <w:tcW w:w="22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c>
          <w:tcPr>
            <w:tcW w:w="287"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c>
          <w:tcPr>
            <w:tcW w:w="255"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c>
          <w:tcPr>
            <w:tcW w:w="21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c>
          <w:tcPr>
            <w:tcW w:w="514" w:type="pct"/>
            <w:tcBorders>
              <w:top w:val="nil"/>
              <w:left w:val="nil"/>
              <w:bottom w:val="single" w:sz="4" w:space="0" w:color="auto"/>
              <w:right w:val="single" w:sz="4" w:space="0" w:color="auto"/>
            </w:tcBorders>
          </w:tcPr>
          <w:p w:rsidR="002A141C" w:rsidRPr="002A141C" w:rsidRDefault="002A141C" w:rsidP="007B26D4">
            <w:pPr>
              <w:ind w:firstLine="0"/>
              <w:rPr>
                <w:rFonts w:cs="Arial"/>
                <w:color w:val="000000"/>
                <w:sz w:val="16"/>
                <w:szCs w:val="16"/>
              </w:rPr>
            </w:pPr>
          </w:p>
        </w:tc>
        <w:tc>
          <w:tcPr>
            <w:tcW w:w="409"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c>
          <w:tcPr>
            <w:tcW w:w="472"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r>
      <w:tr w:rsidR="002A141C" w:rsidRPr="002A141C" w:rsidTr="007B26D4">
        <w:trPr>
          <w:trHeight w:val="70"/>
        </w:trPr>
        <w:tc>
          <w:tcPr>
            <w:tcW w:w="824"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и т.д.</w:t>
            </w:r>
          </w:p>
        </w:tc>
        <w:tc>
          <w:tcPr>
            <w:tcW w:w="167" w:type="pct"/>
            <w:tcBorders>
              <w:top w:val="single" w:sz="4" w:space="0" w:color="auto"/>
              <w:left w:val="nil"/>
              <w:bottom w:val="single" w:sz="4" w:space="0" w:color="auto"/>
              <w:right w:val="single" w:sz="4" w:space="0" w:color="auto"/>
            </w:tcBorders>
          </w:tcPr>
          <w:p w:rsidR="002A141C" w:rsidRPr="002A141C" w:rsidRDefault="002A141C" w:rsidP="007B26D4">
            <w:pPr>
              <w:ind w:firstLine="0"/>
              <w:rPr>
                <w:rFonts w:cs="Arial"/>
                <w:color w:val="000000"/>
                <w:sz w:val="16"/>
                <w:szCs w:val="16"/>
              </w:rPr>
            </w:pPr>
          </w:p>
        </w:tc>
        <w:tc>
          <w:tcPr>
            <w:tcW w:w="226"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c>
          <w:tcPr>
            <w:tcW w:w="22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c>
          <w:tcPr>
            <w:tcW w:w="26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c>
          <w:tcPr>
            <w:tcW w:w="264"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c>
          <w:tcPr>
            <w:tcW w:w="226"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c>
          <w:tcPr>
            <w:tcW w:w="22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c>
          <w:tcPr>
            <w:tcW w:w="226"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c>
          <w:tcPr>
            <w:tcW w:w="22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c>
          <w:tcPr>
            <w:tcW w:w="287"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c>
          <w:tcPr>
            <w:tcW w:w="255"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c>
          <w:tcPr>
            <w:tcW w:w="210"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c>
          <w:tcPr>
            <w:tcW w:w="514" w:type="pct"/>
            <w:tcBorders>
              <w:top w:val="nil"/>
              <w:left w:val="nil"/>
              <w:bottom w:val="single" w:sz="4" w:space="0" w:color="auto"/>
              <w:right w:val="single" w:sz="4" w:space="0" w:color="auto"/>
            </w:tcBorders>
          </w:tcPr>
          <w:p w:rsidR="002A141C" w:rsidRPr="002A141C" w:rsidRDefault="002A141C" w:rsidP="007B26D4">
            <w:pPr>
              <w:ind w:firstLine="0"/>
              <w:rPr>
                <w:rFonts w:cs="Arial"/>
                <w:color w:val="000000"/>
                <w:sz w:val="16"/>
                <w:szCs w:val="16"/>
              </w:rPr>
            </w:pPr>
          </w:p>
        </w:tc>
        <w:tc>
          <w:tcPr>
            <w:tcW w:w="409" w:type="pct"/>
            <w:tcBorders>
              <w:top w:val="nil"/>
              <w:left w:val="single" w:sz="4" w:space="0" w:color="auto"/>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c>
          <w:tcPr>
            <w:tcW w:w="472" w:type="pct"/>
            <w:tcBorders>
              <w:top w:val="nil"/>
              <w:left w:val="nil"/>
              <w:bottom w:val="single" w:sz="4" w:space="0" w:color="auto"/>
              <w:right w:val="single" w:sz="4" w:space="0" w:color="auto"/>
            </w:tcBorders>
            <w:shd w:val="clear" w:color="auto" w:fill="auto"/>
            <w:vAlign w:val="center"/>
            <w:hideMark/>
          </w:tcPr>
          <w:p w:rsidR="002A141C" w:rsidRPr="002A141C" w:rsidRDefault="002A141C" w:rsidP="007B26D4">
            <w:pPr>
              <w:ind w:firstLine="0"/>
              <w:rPr>
                <w:rFonts w:cs="Arial"/>
                <w:color w:val="000000"/>
                <w:sz w:val="16"/>
                <w:szCs w:val="16"/>
              </w:rPr>
            </w:pPr>
            <w:r w:rsidRPr="002A141C">
              <w:rPr>
                <w:rFonts w:cs="Arial"/>
                <w:color w:val="000000"/>
                <w:sz w:val="16"/>
                <w:szCs w:val="16"/>
              </w:rPr>
              <w:t xml:space="preserve"> </w:t>
            </w:r>
          </w:p>
        </w:tc>
      </w:tr>
    </w:tbl>
    <w:p w:rsidR="002A141C" w:rsidRPr="002A141C" w:rsidRDefault="002A141C" w:rsidP="002A141C">
      <w:pPr>
        <w:tabs>
          <w:tab w:val="left" w:pos="13814"/>
        </w:tabs>
        <w:ind w:firstLine="709"/>
        <w:rPr>
          <w:rFonts w:cs="Arial"/>
          <w:color w:val="000000"/>
          <w:sz w:val="16"/>
          <w:szCs w:val="16"/>
        </w:rPr>
      </w:pPr>
      <w:r w:rsidRPr="002A141C">
        <w:rPr>
          <w:rFonts w:cs="Arial"/>
          <w:color w:val="000000"/>
          <w:sz w:val="16"/>
          <w:szCs w:val="16"/>
        </w:rPr>
        <w:br w:type="page"/>
      </w:r>
    </w:p>
    <w:tbl>
      <w:tblPr>
        <w:tblW w:w="0" w:type="auto"/>
        <w:tblInd w:w="10031" w:type="dxa"/>
        <w:tblLook w:val="04A0" w:firstRow="1" w:lastRow="0" w:firstColumn="1" w:lastColumn="0" w:noHBand="0" w:noVBand="1"/>
      </w:tblPr>
      <w:tblGrid>
        <w:gridCol w:w="5464"/>
      </w:tblGrid>
      <w:tr w:rsidR="002A141C" w:rsidRPr="002A141C" w:rsidTr="007B26D4">
        <w:tc>
          <w:tcPr>
            <w:tcW w:w="5605" w:type="dxa"/>
          </w:tcPr>
          <w:p w:rsidR="002A141C" w:rsidRPr="002A141C" w:rsidRDefault="002A141C" w:rsidP="007B26D4">
            <w:pPr>
              <w:pStyle w:val="21"/>
              <w:suppressAutoHyphens/>
              <w:spacing w:after="0" w:line="240" w:lineRule="auto"/>
              <w:ind w:firstLine="34"/>
              <w:contextualSpacing/>
              <w:rPr>
                <w:rFonts w:ascii="Arial" w:hAnsi="Arial" w:cs="Arial"/>
                <w:color w:val="000000"/>
                <w:sz w:val="16"/>
                <w:szCs w:val="16"/>
              </w:rPr>
            </w:pPr>
            <w:r w:rsidRPr="002A141C">
              <w:rPr>
                <w:rFonts w:ascii="Arial" w:hAnsi="Arial" w:cs="Arial"/>
                <w:color w:val="000000"/>
                <w:sz w:val="16"/>
                <w:szCs w:val="16"/>
              </w:rPr>
              <w:lastRenderedPageBreak/>
              <w:t>ПРИЛОЖЕНИЕ 10</w:t>
            </w:r>
          </w:p>
          <w:p w:rsidR="002A141C" w:rsidRPr="002A141C" w:rsidRDefault="002A141C" w:rsidP="007B26D4">
            <w:pPr>
              <w:pStyle w:val="21"/>
              <w:suppressAutoHyphens/>
              <w:spacing w:after="0" w:line="240" w:lineRule="auto"/>
              <w:ind w:firstLine="34"/>
              <w:contextualSpacing/>
              <w:rPr>
                <w:rFonts w:ascii="Arial" w:hAnsi="Arial" w:cs="Arial"/>
                <w:color w:val="000000"/>
                <w:sz w:val="16"/>
                <w:szCs w:val="16"/>
              </w:rPr>
            </w:pPr>
            <w:r w:rsidRPr="002A141C">
              <w:rPr>
                <w:rFonts w:ascii="Arial" w:hAnsi="Arial" w:cs="Arial"/>
                <w:color w:val="000000"/>
                <w:sz w:val="16"/>
                <w:szCs w:val="16"/>
              </w:rPr>
              <w:t>к Порядку принятия решений о разработке муниципальных программ Кантемировского муниципального района, их формирования и реализации, утвержденному постановлением администрации Кантемировского муниципального района от 05.06.2024 № 218</w:t>
            </w:r>
          </w:p>
        </w:tc>
      </w:tr>
    </w:tbl>
    <w:p w:rsidR="002A141C" w:rsidRPr="002A141C" w:rsidRDefault="002A141C" w:rsidP="002A141C">
      <w:pPr>
        <w:pStyle w:val="21"/>
        <w:suppressAutoHyphens/>
        <w:spacing w:after="0" w:line="240" w:lineRule="auto"/>
        <w:ind w:firstLine="709"/>
        <w:contextualSpacing/>
        <w:jc w:val="center"/>
        <w:rPr>
          <w:rFonts w:ascii="Arial" w:hAnsi="Arial" w:cs="Arial"/>
          <w:color w:val="000000"/>
          <w:sz w:val="16"/>
          <w:szCs w:val="16"/>
        </w:rPr>
      </w:pPr>
    </w:p>
    <w:p w:rsidR="002A141C" w:rsidRPr="002A141C" w:rsidRDefault="002A141C" w:rsidP="002A141C">
      <w:pPr>
        <w:pStyle w:val="21"/>
        <w:suppressAutoHyphens/>
        <w:spacing w:after="0" w:line="240" w:lineRule="auto"/>
        <w:ind w:firstLine="709"/>
        <w:contextualSpacing/>
        <w:jc w:val="center"/>
        <w:rPr>
          <w:rFonts w:ascii="Arial" w:hAnsi="Arial" w:cs="Arial"/>
          <w:color w:val="000000"/>
          <w:sz w:val="16"/>
          <w:szCs w:val="16"/>
        </w:rPr>
      </w:pPr>
      <w:r w:rsidRPr="002A141C">
        <w:rPr>
          <w:rFonts w:ascii="Arial" w:hAnsi="Arial" w:cs="Arial"/>
          <w:color w:val="000000"/>
          <w:sz w:val="16"/>
          <w:szCs w:val="16"/>
        </w:rPr>
        <w:t>Сведения</w:t>
      </w:r>
    </w:p>
    <w:p w:rsidR="002A141C" w:rsidRPr="002A141C" w:rsidRDefault="002A141C" w:rsidP="002A141C">
      <w:pPr>
        <w:pStyle w:val="21"/>
        <w:suppressAutoHyphens/>
        <w:spacing w:after="0" w:line="240" w:lineRule="auto"/>
        <w:ind w:firstLine="709"/>
        <w:contextualSpacing/>
        <w:jc w:val="center"/>
        <w:rPr>
          <w:rFonts w:ascii="Arial" w:hAnsi="Arial" w:cs="Arial"/>
          <w:color w:val="000000"/>
          <w:sz w:val="16"/>
          <w:szCs w:val="16"/>
        </w:rPr>
      </w:pPr>
      <w:r w:rsidRPr="002A141C">
        <w:rPr>
          <w:rFonts w:ascii="Arial" w:hAnsi="Arial" w:cs="Arial"/>
          <w:color w:val="000000"/>
          <w:sz w:val="16"/>
          <w:szCs w:val="16"/>
        </w:rPr>
        <w:t>о достижении значений показателей (индикаторов) реализации муниципальной программы Кантемировского муниципального района _____________________________________________ за 20___ год</w:t>
      </w:r>
    </w:p>
    <w:p w:rsidR="002A141C" w:rsidRPr="002A141C" w:rsidRDefault="002A141C" w:rsidP="002A141C">
      <w:pPr>
        <w:pStyle w:val="21"/>
        <w:suppressAutoHyphens/>
        <w:spacing w:after="0" w:line="240" w:lineRule="auto"/>
        <w:ind w:firstLine="709"/>
        <w:contextualSpacing/>
        <w:rPr>
          <w:rFonts w:ascii="Arial" w:hAnsi="Arial" w:cs="Arial"/>
          <w:color w:val="000000"/>
          <w:sz w:val="16"/>
          <w:szCs w:val="16"/>
        </w:rPr>
      </w:pPr>
    </w:p>
    <w:tbl>
      <w:tblPr>
        <w:tblW w:w="15593" w:type="dxa"/>
        <w:tblCellSpacing w:w="5" w:type="nil"/>
        <w:tblInd w:w="75" w:type="dxa"/>
        <w:tblLayout w:type="fixed"/>
        <w:tblCellMar>
          <w:left w:w="75" w:type="dxa"/>
          <w:right w:w="75" w:type="dxa"/>
        </w:tblCellMar>
        <w:tblLook w:val="0000" w:firstRow="0" w:lastRow="0" w:firstColumn="0" w:lastColumn="0" w:noHBand="0" w:noVBand="0"/>
      </w:tblPr>
      <w:tblGrid>
        <w:gridCol w:w="567"/>
        <w:gridCol w:w="5387"/>
        <w:gridCol w:w="1417"/>
        <w:gridCol w:w="1417"/>
        <w:gridCol w:w="1276"/>
        <w:gridCol w:w="1134"/>
        <w:gridCol w:w="1318"/>
        <w:gridCol w:w="3077"/>
      </w:tblGrid>
      <w:tr w:rsidR="002A141C" w:rsidRPr="002A141C" w:rsidTr="007B26D4">
        <w:trPr>
          <w:trHeight w:val="319"/>
          <w:tblHeader/>
          <w:tblCellSpacing w:w="5" w:type="nil"/>
        </w:trPr>
        <w:tc>
          <w:tcPr>
            <w:tcW w:w="567" w:type="dxa"/>
            <w:vMerge w:val="restart"/>
            <w:tcBorders>
              <w:top w:val="single" w:sz="8" w:space="0" w:color="auto"/>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N</w:t>
            </w:r>
          </w:p>
          <w:p w:rsidR="002A141C" w:rsidRPr="002A141C" w:rsidRDefault="002A141C" w:rsidP="007B26D4">
            <w:pPr>
              <w:suppressAutoHyphens/>
              <w:ind w:firstLine="0"/>
              <w:rPr>
                <w:rFonts w:cs="Arial"/>
                <w:color w:val="000000"/>
                <w:sz w:val="16"/>
                <w:szCs w:val="16"/>
              </w:rPr>
            </w:pPr>
            <w:proofErr w:type="gramStart"/>
            <w:r w:rsidRPr="002A141C">
              <w:rPr>
                <w:rFonts w:cs="Arial"/>
                <w:color w:val="000000"/>
                <w:sz w:val="16"/>
                <w:szCs w:val="16"/>
              </w:rPr>
              <w:t>п</w:t>
            </w:r>
            <w:proofErr w:type="gramEnd"/>
            <w:r w:rsidRPr="002A141C">
              <w:rPr>
                <w:rFonts w:cs="Arial"/>
                <w:color w:val="000000"/>
                <w:sz w:val="16"/>
                <w:szCs w:val="16"/>
              </w:rPr>
              <w:t>/п</w:t>
            </w:r>
          </w:p>
        </w:tc>
        <w:tc>
          <w:tcPr>
            <w:tcW w:w="5387" w:type="dxa"/>
            <w:vMerge w:val="restart"/>
            <w:tcBorders>
              <w:top w:val="single" w:sz="8" w:space="0" w:color="auto"/>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Наименование показателя (индикатора)</w:t>
            </w:r>
          </w:p>
        </w:tc>
        <w:tc>
          <w:tcPr>
            <w:tcW w:w="1417" w:type="dxa"/>
            <w:vMerge w:val="restart"/>
            <w:tcBorders>
              <w:top w:val="single" w:sz="8" w:space="0" w:color="auto"/>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Единицы измерения</w:t>
            </w:r>
          </w:p>
        </w:tc>
        <w:tc>
          <w:tcPr>
            <w:tcW w:w="5145" w:type="dxa"/>
            <w:gridSpan w:val="4"/>
            <w:tcBorders>
              <w:top w:val="single" w:sz="8" w:space="0" w:color="auto"/>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Значения показателей (индикаторов) муниципальной программы, подпрограммы, основного мероприятия</w:t>
            </w:r>
          </w:p>
        </w:tc>
        <w:tc>
          <w:tcPr>
            <w:tcW w:w="3077" w:type="dxa"/>
            <w:vMerge w:val="restart"/>
            <w:tcBorders>
              <w:top w:val="single" w:sz="8" w:space="0" w:color="auto"/>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Обоснование отклонений значений показателя (индикатора) на конец отчетного года (при наличии)</w:t>
            </w:r>
          </w:p>
        </w:tc>
      </w:tr>
      <w:tr w:rsidR="002A141C" w:rsidRPr="002A141C" w:rsidTr="007B26D4">
        <w:trPr>
          <w:trHeight w:val="283"/>
          <w:tblHeader/>
          <w:tblCellSpacing w:w="5" w:type="nil"/>
        </w:trPr>
        <w:tc>
          <w:tcPr>
            <w:tcW w:w="567" w:type="dxa"/>
            <w:vMerge/>
            <w:tcBorders>
              <w:left w:val="single" w:sz="8" w:space="0" w:color="auto"/>
              <w:bottom w:val="single" w:sz="8" w:space="0" w:color="auto"/>
              <w:right w:val="single" w:sz="8" w:space="0" w:color="auto"/>
            </w:tcBorders>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387" w:type="dxa"/>
            <w:vMerge/>
            <w:tcBorders>
              <w:left w:val="single" w:sz="8" w:space="0" w:color="auto"/>
              <w:bottom w:val="single" w:sz="8" w:space="0" w:color="auto"/>
              <w:right w:val="single" w:sz="8" w:space="0" w:color="auto"/>
            </w:tcBorders>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1417" w:type="dxa"/>
            <w:vMerge/>
            <w:tcBorders>
              <w:left w:val="single" w:sz="8" w:space="0" w:color="auto"/>
              <w:bottom w:val="single" w:sz="8" w:space="0" w:color="auto"/>
              <w:right w:val="single" w:sz="8" w:space="0" w:color="auto"/>
            </w:tcBorders>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1417" w:type="dxa"/>
            <w:vMerge w:val="restart"/>
            <w:tcBorders>
              <w:left w:val="single" w:sz="8" w:space="0" w:color="auto"/>
              <w:bottom w:val="single" w:sz="8" w:space="0" w:color="auto"/>
              <w:right w:val="single" w:sz="8" w:space="0" w:color="auto"/>
            </w:tcBorders>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 xml:space="preserve">факт за год, предшествующий </w:t>
            </w:r>
            <w:proofErr w:type="gramStart"/>
            <w:r w:rsidRPr="002A141C">
              <w:rPr>
                <w:rFonts w:ascii="Arial" w:hAnsi="Arial" w:cs="Arial"/>
                <w:color w:val="000000"/>
                <w:sz w:val="16"/>
                <w:szCs w:val="16"/>
              </w:rPr>
              <w:t>отчетному</w:t>
            </w:r>
            <w:proofErr w:type="gramEnd"/>
          </w:p>
        </w:tc>
        <w:tc>
          <w:tcPr>
            <w:tcW w:w="3728" w:type="dxa"/>
            <w:gridSpan w:val="3"/>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отчетный год</w:t>
            </w:r>
          </w:p>
        </w:tc>
        <w:tc>
          <w:tcPr>
            <w:tcW w:w="3077" w:type="dxa"/>
            <w:vMerge/>
            <w:tcBorders>
              <w:left w:val="single" w:sz="8" w:space="0" w:color="auto"/>
              <w:bottom w:val="single" w:sz="8" w:space="0" w:color="auto"/>
              <w:right w:val="single" w:sz="8" w:space="0" w:color="auto"/>
            </w:tcBorders>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r>
      <w:tr w:rsidR="002A141C" w:rsidRPr="002A141C" w:rsidTr="007B26D4">
        <w:trPr>
          <w:tblHeader/>
          <w:tblCellSpacing w:w="5" w:type="nil"/>
        </w:trPr>
        <w:tc>
          <w:tcPr>
            <w:tcW w:w="567" w:type="dxa"/>
            <w:vMerge/>
            <w:tcBorders>
              <w:left w:val="single" w:sz="8" w:space="0" w:color="auto"/>
              <w:bottom w:val="single" w:sz="8" w:space="0" w:color="auto"/>
              <w:right w:val="single" w:sz="8" w:space="0" w:color="auto"/>
            </w:tcBorders>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5387" w:type="dxa"/>
            <w:vMerge/>
            <w:tcBorders>
              <w:left w:val="single" w:sz="8" w:space="0" w:color="auto"/>
              <w:bottom w:val="single" w:sz="8" w:space="0" w:color="auto"/>
              <w:right w:val="single" w:sz="8" w:space="0" w:color="auto"/>
            </w:tcBorders>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1417" w:type="dxa"/>
            <w:vMerge/>
            <w:tcBorders>
              <w:left w:val="single" w:sz="8" w:space="0" w:color="auto"/>
              <w:bottom w:val="single" w:sz="8" w:space="0" w:color="auto"/>
              <w:right w:val="single" w:sz="8" w:space="0" w:color="auto"/>
            </w:tcBorders>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1417" w:type="dxa"/>
            <w:vMerge/>
            <w:tcBorders>
              <w:left w:val="single" w:sz="8" w:space="0" w:color="auto"/>
              <w:bottom w:val="single" w:sz="8" w:space="0" w:color="auto"/>
              <w:right w:val="single" w:sz="8" w:space="0" w:color="auto"/>
            </w:tcBorders>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c>
          <w:tcPr>
            <w:tcW w:w="1276"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план</w:t>
            </w:r>
          </w:p>
        </w:tc>
        <w:tc>
          <w:tcPr>
            <w:tcW w:w="1134"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факт</w:t>
            </w:r>
          </w:p>
        </w:tc>
        <w:tc>
          <w:tcPr>
            <w:tcW w:w="1318"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 достижения</w:t>
            </w:r>
          </w:p>
        </w:tc>
        <w:tc>
          <w:tcPr>
            <w:tcW w:w="3077" w:type="dxa"/>
            <w:vMerge/>
            <w:tcBorders>
              <w:left w:val="single" w:sz="8" w:space="0" w:color="auto"/>
              <w:bottom w:val="single" w:sz="8" w:space="0" w:color="auto"/>
              <w:right w:val="single" w:sz="8" w:space="0" w:color="auto"/>
            </w:tcBorders>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p>
        </w:tc>
      </w:tr>
      <w:tr w:rsidR="002A141C" w:rsidRPr="002A141C" w:rsidTr="007B26D4">
        <w:trPr>
          <w:tblCellSpacing w:w="5" w:type="nil"/>
        </w:trPr>
        <w:tc>
          <w:tcPr>
            <w:tcW w:w="567"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c>
          <w:tcPr>
            <w:tcW w:w="15026" w:type="dxa"/>
            <w:gridSpan w:val="7"/>
            <w:tcBorders>
              <w:left w:val="single" w:sz="8" w:space="0" w:color="auto"/>
              <w:bottom w:val="single" w:sz="8" w:space="0" w:color="auto"/>
              <w:right w:val="single" w:sz="8" w:space="0" w:color="auto"/>
            </w:tcBorders>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МУНИЦИПАЛЬНАЯ ПРОГРАММА</w:t>
            </w:r>
          </w:p>
        </w:tc>
      </w:tr>
      <w:tr w:rsidR="002A141C" w:rsidRPr="002A141C" w:rsidTr="007B26D4">
        <w:trPr>
          <w:trHeight w:val="295"/>
          <w:tblCellSpacing w:w="5" w:type="nil"/>
        </w:trPr>
        <w:tc>
          <w:tcPr>
            <w:tcW w:w="56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1</w:t>
            </w:r>
          </w:p>
        </w:tc>
        <w:tc>
          <w:tcPr>
            <w:tcW w:w="5387"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Показатель (индикатор) 1, определяющий результативность муниципальной программы в целом</w:t>
            </w: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276"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134"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318"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c>
          <w:tcPr>
            <w:tcW w:w="307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r>
      <w:tr w:rsidR="002A141C" w:rsidRPr="002A141C" w:rsidTr="007B26D4">
        <w:trPr>
          <w:trHeight w:val="445"/>
          <w:tblCellSpacing w:w="5" w:type="nil"/>
        </w:trPr>
        <w:tc>
          <w:tcPr>
            <w:tcW w:w="56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2</w:t>
            </w:r>
          </w:p>
        </w:tc>
        <w:tc>
          <w:tcPr>
            <w:tcW w:w="5387"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Показатель (индикатор) 2, определяющий результативность муниципальной программы в целом</w:t>
            </w: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276"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134"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318"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c>
          <w:tcPr>
            <w:tcW w:w="307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r>
      <w:tr w:rsidR="002A141C" w:rsidRPr="002A141C" w:rsidTr="007B26D4">
        <w:trPr>
          <w:tblCellSpacing w:w="5" w:type="nil"/>
        </w:trPr>
        <w:tc>
          <w:tcPr>
            <w:tcW w:w="56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w:t>
            </w:r>
          </w:p>
        </w:tc>
        <w:tc>
          <w:tcPr>
            <w:tcW w:w="5387"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и т.д.</w:t>
            </w: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276"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134"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318"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c>
          <w:tcPr>
            <w:tcW w:w="307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r>
      <w:tr w:rsidR="002A141C" w:rsidRPr="002A141C" w:rsidTr="007B26D4">
        <w:trPr>
          <w:tblCellSpacing w:w="5" w:type="nil"/>
        </w:trPr>
        <w:tc>
          <w:tcPr>
            <w:tcW w:w="567"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c>
          <w:tcPr>
            <w:tcW w:w="15026" w:type="dxa"/>
            <w:gridSpan w:val="7"/>
            <w:tcBorders>
              <w:left w:val="single" w:sz="8" w:space="0" w:color="auto"/>
              <w:bottom w:val="single" w:sz="8" w:space="0" w:color="auto"/>
              <w:right w:val="single" w:sz="8" w:space="0" w:color="auto"/>
            </w:tcBorders>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ОСНОВНОЕ МЕРОПРИЯТИЕ 1</w:t>
            </w:r>
          </w:p>
        </w:tc>
      </w:tr>
      <w:tr w:rsidR="002A141C" w:rsidRPr="002A141C" w:rsidTr="007B26D4">
        <w:trPr>
          <w:trHeight w:val="131"/>
          <w:tblCellSpacing w:w="5" w:type="nil"/>
        </w:trPr>
        <w:tc>
          <w:tcPr>
            <w:tcW w:w="56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w:t>
            </w:r>
          </w:p>
        </w:tc>
        <w:tc>
          <w:tcPr>
            <w:tcW w:w="5387"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Показатель (индикатор) 1.1, определяющий результативность только основного мероприятия 1</w:t>
            </w: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276"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134"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318"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c>
          <w:tcPr>
            <w:tcW w:w="307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r>
      <w:tr w:rsidR="002A141C" w:rsidRPr="002A141C" w:rsidTr="007B26D4">
        <w:trPr>
          <w:trHeight w:val="67"/>
          <w:tblCellSpacing w:w="5" w:type="nil"/>
        </w:trPr>
        <w:tc>
          <w:tcPr>
            <w:tcW w:w="56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w:t>
            </w:r>
          </w:p>
        </w:tc>
        <w:tc>
          <w:tcPr>
            <w:tcW w:w="5387"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Показатель (индикатор) 1.2, определяющий результативность только основного мероприятия 1</w:t>
            </w: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276"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134"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318"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c>
          <w:tcPr>
            <w:tcW w:w="307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r>
      <w:tr w:rsidR="002A141C" w:rsidRPr="002A141C" w:rsidTr="007B26D4">
        <w:trPr>
          <w:tblCellSpacing w:w="5" w:type="nil"/>
        </w:trPr>
        <w:tc>
          <w:tcPr>
            <w:tcW w:w="56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w:t>
            </w:r>
          </w:p>
        </w:tc>
        <w:tc>
          <w:tcPr>
            <w:tcW w:w="5387"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и т.д.</w:t>
            </w: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276"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134"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318"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c>
          <w:tcPr>
            <w:tcW w:w="307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r>
      <w:tr w:rsidR="002A141C" w:rsidRPr="002A141C" w:rsidTr="007B26D4">
        <w:trPr>
          <w:tblCellSpacing w:w="5" w:type="nil"/>
        </w:trPr>
        <w:tc>
          <w:tcPr>
            <w:tcW w:w="567"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c>
          <w:tcPr>
            <w:tcW w:w="15026" w:type="dxa"/>
            <w:gridSpan w:val="7"/>
            <w:tcBorders>
              <w:left w:val="single" w:sz="8" w:space="0" w:color="auto"/>
              <w:bottom w:val="single" w:sz="8" w:space="0" w:color="auto"/>
              <w:right w:val="single" w:sz="8" w:space="0" w:color="auto"/>
            </w:tcBorders>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ПОДПРОГРАММА 1</w:t>
            </w:r>
          </w:p>
        </w:tc>
      </w:tr>
      <w:tr w:rsidR="002A141C" w:rsidRPr="002A141C" w:rsidTr="007B26D4">
        <w:trPr>
          <w:trHeight w:val="60"/>
          <w:tblCellSpacing w:w="5" w:type="nil"/>
        </w:trPr>
        <w:tc>
          <w:tcPr>
            <w:tcW w:w="56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w:t>
            </w:r>
          </w:p>
        </w:tc>
        <w:tc>
          <w:tcPr>
            <w:tcW w:w="5387"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Показатель (индикатор) 1.1, общий для подпрограммы 1</w:t>
            </w: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276"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134"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318"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c>
          <w:tcPr>
            <w:tcW w:w="307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r>
      <w:tr w:rsidR="002A141C" w:rsidRPr="002A141C" w:rsidTr="007B26D4">
        <w:trPr>
          <w:trHeight w:val="60"/>
          <w:tblCellSpacing w:w="5" w:type="nil"/>
        </w:trPr>
        <w:tc>
          <w:tcPr>
            <w:tcW w:w="56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w:t>
            </w:r>
          </w:p>
        </w:tc>
        <w:tc>
          <w:tcPr>
            <w:tcW w:w="5387"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Показатель (индикатор) 1.2, общий для подпрограммы 1</w:t>
            </w: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276"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134"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318"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c>
          <w:tcPr>
            <w:tcW w:w="307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r>
      <w:tr w:rsidR="002A141C" w:rsidRPr="002A141C" w:rsidTr="007B26D4">
        <w:trPr>
          <w:trHeight w:val="60"/>
          <w:tblCellSpacing w:w="5" w:type="nil"/>
        </w:trPr>
        <w:tc>
          <w:tcPr>
            <w:tcW w:w="56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w:t>
            </w:r>
          </w:p>
        </w:tc>
        <w:tc>
          <w:tcPr>
            <w:tcW w:w="5387"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и т.д.</w:t>
            </w: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276"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134"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318"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c>
          <w:tcPr>
            <w:tcW w:w="307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r>
      <w:tr w:rsidR="002A141C" w:rsidRPr="002A141C" w:rsidTr="007B26D4">
        <w:trPr>
          <w:tblCellSpacing w:w="5" w:type="nil"/>
        </w:trPr>
        <w:tc>
          <w:tcPr>
            <w:tcW w:w="567"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c>
          <w:tcPr>
            <w:tcW w:w="15026" w:type="dxa"/>
            <w:gridSpan w:val="7"/>
            <w:tcBorders>
              <w:left w:val="single" w:sz="8" w:space="0" w:color="auto"/>
              <w:bottom w:val="single" w:sz="8" w:space="0" w:color="auto"/>
              <w:right w:val="single" w:sz="8" w:space="0" w:color="auto"/>
            </w:tcBorders>
            <w:vAlign w:val="center"/>
          </w:tcPr>
          <w:p w:rsidR="002A141C" w:rsidRPr="002A141C" w:rsidRDefault="002A141C" w:rsidP="007B26D4">
            <w:pPr>
              <w:pStyle w:val="21"/>
              <w:suppressAutoHyphens/>
              <w:spacing w:after="0" w:line="240" w:lineRule="auto"/>
              <w:ind w:firstLine="0"/>
              <w:contextualSpacing/>
              <w:rPr>
                <w:rFonts w:ascii="Arial" w:hAnsi="Arial" w:cs="Arial"/>
                <w:color w:val="000000"/>
                <w:sz w:val="16"/>
                <w:szCs w:val="16"/>
              </w:rPr>
            </w:pPr>
            <w:r w:rsidRPr="002A141C">
              <w:rPr>
                <w:rFonts w:ascii="Arial" w:hAnsi="Arial" w:cs="Arial"/>
                <w:color w:val="000000"/>
                <w:sz w:val="16"/>
                <w:szCs w:val="16"/>
              </w:rPr>
              <w:t>Основное мероприятие 1.1</w:t>
            </w:r>
          </w:p>
        </w:tc>
      </w:tr>
      <w:tr w:rsidR="002A141C" w:rsidRPr="002A141C" w:rsidTr="007B26D4">
        <w:trPr>
          <w:trHeight w:val="168"/>
          <w:tblCellSpacing w:w="5" w:type="nil"/>
        </w:trPr>
        <w:tc>
          <w:tcPr>
            <w:tcW w:w="56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w:t>
            </w:r>
          </w:p>
        </w:tc>
        <w:tc>
          <w:tcPr>
            <w:tcW w:w="5387"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Показатель (индикатор) 1.1.1, определяющий результативность только основного мероприятия 1.1</w:t>
            </w: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276"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134"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318"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c>
          <w:tcPr>
            <w:tcW w:w="307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r>
      <w:tr w:rsidR="002A141C" w:rsidRPr="002A141C" w:rsidTr="007B26D4">
        <w:trPr>
          <w:trHeight w:val="60"/>
          <w:tblCellSpacing w:w="5" w:type="nil"/>
        </w:trPr>
        <w:tc>
          <w:tcPr>
            <w:tcW w:w="56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w:t>
            </w:r>
          </w:p>
        </w:tc>
        <w:tc>
          <w:tcPr>
            <w:tcW w:w="5387"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Показатель (индикатор) 1.1.2, определяющий результативность только основного мероприятия 1.1</w:t>
            </w: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276"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134"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318"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c>
          <w:tcPr>
            <w:tcW w:w="307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r>
      <w:tr w:rsidR="002A141C" w:rsidRPr="002A141C" w:rsidTr="007B26D4">
        <w:trPr>
          <w:tblCellSpacing w:w="5" w:type="nil"/>
        </w:trPr>
        <w:tc>
          <w:tcPr>
            <w:tcW w:w="56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w:t>
            </w:r>
          </w:p>
        </w:tc>
        <w:tc>
          <w:tcPr>
            <w:tcW w:w="5387"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r w:rsidRPr="002A141C">
              <w:rPr>
                <w:rFonts w:cs="Arial"/>
                <w:color w:val="000000"/>
                <w:sz w:val="16"/>
                <w:szCs w:val="16"/>
              </w:rPr>
              <w:t>и т.д.</w:t>
            </w: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41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276"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134"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c>
          <w:tcPr>
            <w:tcW w:w="1318" w:type="dxa"/>
            <w:tcBorders>
              <w:left w:val="single" w:sz="8" w:space="0" w:color="auto"/>
              <w:bottom w:val="single" w:sz="8" w:space="0" w:color="auto"/>
              <w:right w:val="single" w:sz="8" w:space="0" w:color="auto"/>
            </w:tcBorders>
          </w:tcPr>
          <w:p w:rsidR="002A141C" w:rsidRPr="002A141C" w:rsidRDefault="002A141C" w:rsidP="007B26D4">
            <w:pPr>
              <w:suppressAutoHyphens/>
              <w:ind w:firstLine="0"/>
              <w:rPr>
                <w:rFonts w:cs="Arial"/>
                <w:color w:val="000000"/>
                <w:sz w:val="16"/>
                <w:szCs w:val="16"/>
              </w:rPr>
            </w:pPr>
          </w:p>
        </w:tc>
        <w:tc>
          <w:tcPr>
            <w:tcW w:w="3077" w:type="dxa"/>
            <w:tcBorders>
              <w:left w:val="single" w:sz="8" w:space="0" w:color="auto"/>
              <w:bottom w:val="single" w:sz="8" w:space="0" w:color="auto"/>
              <w:right w:val="single" w:sz="8" w:space="0" w:color="auto"/>
            </w:tcBorders>
            <w:vAlign w:val="center"/>
          </w:tcPr>
          <w:p w:rsidR="002A141C" w:rsidRPr="002A141C" w:rsidRDefault="002A141C" w:rsidP="007B26D4">
            <w:pPr>
              <w:suppressAutoHyphens/>
              <w:ind w:firstLine="0"/>
              <w:rPr>
                <w:rFonts w:cs="Arial"/>
                <w:color w:val="000000"/>
                <w:sz w:val="16"/>
                <w:szCs w:val="16"/>
              </w:rPr>
            </w:pPr>
          </w:p>
        </w:tc>
      </w:tr>
    </w:tbl>
    <w:p w:rsidR="002A141C" w:rsidRPr="002A141C" w:rsidRDefault="002A141C" w:rsidP="002A141C">
      <w:pPr>
        <w:tabs>
          <w:tab w:val="left" w:pos="2076"/>
        </w:tabs>
        <w:ind w:firstLine="709"/>
        <w:rPr>
          <w:rFonts w:cs="Arial"/>
          <w:color w:val="000000"/>
          <w:sz w:val="16"/>
          <w:szCs w:val="16"/>
        </w:rPr>
      </w:pPr>
    </w:p>
    <w:p w:rsidR="00EB71A7" w:rsidRPr="002A141C" w:rsidRDefault="00EB71A7">
      <w:pPr>
        <w:rPr>
          <w:sz w:val="16"/>
          <w:szCs w:val="16"/>
        </w:rPr>
      </w:pPr>
    </w:p>
    <w:sectPr w:rsidR="00EB71A7" w:rsidRPr="002A141C" w:rsidSect="007F587E">
      <w:pgSz w:w="16838" w:h="11906" w:orient="landscape"/>
      <w:pgMar w:top="1985" w:right="1134" w:bottom="567" w:left="42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887" w:rsidRDefault="002A141C">
    <w:pPr>
      <w:pStyle w:val="a6"/>
      <w:jc w:val="center"/>
    </w:pPr>
  </w:p>
  <w:p w:rsidR="008E4887" w:rsidRDefault="002A141C">
    <w:pPr>
      <w:pStyle w:val="a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33388"/>
    <w:multiLevelType w:val="hybridMultilevel"/>
    <w:tmpl w:val="EDDE009E"/>
    <w:lvl w:ilvl="0" w:tplc="484ABC4A">
      <w:start w:val="1"/>
      <w:numFmt w:val="decimal"/>
      <w:lvlText w:val="%1."/>
      <w:lvlJc w:val="left"/>
      <w:pPr>
        <w:tabs>
          <w:tab w:val="num" w:pos="1803"/>
        </w:tabs>
        <w:ind w:left="1803" w:hanging="109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08072A72"/>
    <w:multiLevelType w:val="hybridMultilevel"/>
    <w:tmpl w:val="6388F0DE"/>
    <w:lvl w:ilvl="0" w:tplc="72A8322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15702E97"/>
    <w:multiLevelType w:val="hybridMultilevel"/>
    <w:tmpl w:val="CAB04330"/>
    <w:lvl w:ilvl="0" w:tplc="067C2AAA">
      <w:start w:val="1"/>
      <w:numFmt w:val="decimal"/>
      <w:lvlText w:val="%1."/>
      <w:lvlJc w:val="left"/>
      <w:pPr>
        <w:tabs>
          <w:tab w:val="num" w:pos="720"/>
        </w:tabs>
        <w:ind w:left="720" w:hanging="360"/>
      </w:pPr>
      <w:rPr>
        <w:rFonts w:hint="default"/>
      </w:rPr>
    </w:lvl>
    <w:lvl w:ilvl="1" w:tplc="13167CD0">
      <w:numFmt w:val="none"/>
      <w:lvlText w:val=""/>
      <w:lvlJc w:val="left"/>
      <w:pPr>
        <w:tabs>
          <w:tab w:val="num" w:pos="360"/>
        </w:tabs>
      </w:pPr>
    </w:lvl>
    <w:lvl w:ilvl="2" w:tplc="B888ED6C">
      <w:numFmt w:val="none"/>
      <w:lvlText w:val=""/>
      <w:lvlJc w:val="left"/>
      <w:pPr>
        <w:tabs>
          <w:tab w:val="num" w:pos="360"/>
        </w:tabs>
      </w:pPr>
    </w:lvl>
    <w:lvl w:ilvl="3" w:tplc="09BE195C">
      <w:numFmt w:val="none"/>
      <w:lvlText w:val=""/>
      <w:lvlJc w:val="left"/>
      <w:pPr>
        <w:tabs>
          <w:tab w:val="num" w:pos="360"/>
        </w:tabs>
      </w:pPr>
    </w:lvl>
    <w:lvl w:ilvl="4" w:tplc="1D5A7ABE">
      <w:numFmt w:val="none"/>
      <w:lvlText w:val=""/>
      <w:lvlJc w:val="left"/>
      <w:pPr>
        <w:tabs>
          <w:tab w:val="num" w:pos="360"/>
        </w:tabs>
      </w:pPr>
    </w:lvl>
    <w:lvl w:ilvl="5" w:tplc="49C8F794">
      <w:numFmt w:val="none"/>
      <w:lvlText w:val=""/>
      <w:lvlJc w:val="left"/>
      <w:pPr>
        <w:tabs>
          <w:tab w:val="num" w:pos="360"/>
        </w:tabs>
      </w:pPr>
    </w:lvl>
    <w:lvl w:ilvl="6" w:tplc="7B5C080A">
      <w:numFmt w:val="none"/>
      <w:lvlText w:val=""/>
      <w:lvlJc w:val="left"/>
      <w:pPr>
        <w:tabs>
          <w:tab w:val="num" w:pos="360"/>
        </w:tabs>
      </w:pPr>
    </w:lvl>
    <w:lvl w:ilvl="7" w:tplc="AA7AA9A8">
      <w:numFmt w:val="none"/>
      <w:lvlText w:val=""/>
      <w:lvlJc w:val="left"/>
      <w:pPr>
        <w:tabs>
          <w:tab w:val="num" w:pos="360"/>
        </w:tabs>
      </w:pPr>
    </w:lvl>
    <w:lvl w:ilvl="8" w:tplc="29BA21D6">
      <w:numFmt w:val="none"/>
      <w:lvlText w:val=""/>
      <w:lvlJc w:val="left"/>
      <w:pPr>
        <w:tabs>
          <w:tab w:val="num" w:pos="360"/>
        </w:tabs>
      </w:pPr>
    </w:lvl>
  </w:abstractNum>
  <w:abstractNum w:abstractNumId="3">
    <w:nsid w:val="1FD61E0E"/>
    <w:multiLevelType w:val="hybridMultilevel"/>
    <w:tmpl w:val="232EF5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B257FD6"/>
    <w:multiLevelType w:val="hybridMultilevel"/>
    <w:tmpl w:val="36BC4B36"/>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nsid w:val="4B954893"/>
    <w:multiLevelType w:val="hybridMultilevel"/>
    <w:tmpl w:val="CAB04330"/>
    <w:lvl w:ilvl="0" w:tplc="067C2AAA">
      <w:start w:val="1"/>
      <w:numFmt w:val="decimal"/>
      <w:lvlText w:val="%1."/>
      <w:lvlJc w:val="left"/>
      <w:pPr>
        <w:tabs>
          <w:tab w:val="num" w:pos="720"/>
        </w:tabs>
        <w:ind w:left="720" w:hanging="360"/>
      </w:pPr>
      <w:rPr>
        <w:rFonts w:hint="default"/>
      </w:rPr>
    </w:lvl>
    <w:lvl w:ilvl="1" w:tplc="13167CD0">
      <w:numFmt w:val="none"/>
      <w:lvlText w:val=""/>
      <w:lvlJc w:val="left"/>
      <w:pPr>
        <w:tabs>
          <w:tab w:val="num" w:pos="360"/>
        </w:tabs>
      </w:pPr>
    </w:lvl>
    <w:lvl w:ilvl="2" w:tplc="B888ED6C">
      <w:numFmt w:val="none"/>
      <w:lvlText w:val=""/>
      <w:lvlJc w:val="left"/>
      <w:pPr>
        <w:tabs>
          <w:tab w:val="num" w:pos="360"/>
        </w:tabs>
      </w:pPr>
    </w:lvl>
    <w:lvl w:ilvl="3" w:tplc="09BE195C">
      <w:numFmt w:val="none"/>
      <w:lvlText w:val=""/>
      <w:lvlJc w:val="left"/>
      <w:pPr>
        <w:tabs>
          <w:tab w:val="num" w:pos="360"/>
        </w:tabs>
      </w:pPr>
    </w:lvl>
    <w:lvl w:ilvl="4" w:tplc="1D5A7ABE">
      <w:numFmt w:val="none"/>
      <w:lvlText w:val=""/>
      <w:lvlJc w:val="left"/>
      <w:pPr>
        <w:tabs>
          <w:tab w:val="num" w:pos="360"/>
        </w:tabs>
      </w:pPr>
    </w:lvl>
    <w:lvl w:ilvl="5" w:tplc="49C8F794">
      <w:numFmt w:val="none"/>
      <w:lvlText w:val=""/>
      <w:lvlJc w:val="left"/>
      <w:pPr>
        <w:tabs>
          <w:tab w:val="num" w:pos="360"/>
        </w:tabs>
      </w:pPr>
    </w:lvl>
    <w:lvl w:ilvl="6" w:tplc="7B5C080A">
      <w:numFmt w:val="none"/>
      <w:lvlText w:val=""/>
      <w:lvlJc w:val="left"/>
      <w:pPr>
        <w:tabs>
          <w:tab w:val="num" w:pos="360"/>
        </w:tabs>
      </w:pPr>
    </w:lvl>
    <w:lvl w:ilvl="7" w:tplc="AA7AA9A8">
      <w:numFmt w:val="none"/>
      <w:lvlText w:val=""/>
      <w:lvlJc w:val="left"/>
      <w:pPr>
        <w:tabs>
          <w:tab w:val="num" w:pos="360"/>
        </w:tabs>
      </w:pPr>
    </w:lvl>
    <w:lvl w:ilvl="8" w:tplc="29BA21D6">
      <w:numFmt w:val="none"/>
      <w:lvlText w:val=""/>
      <w:lvlJc w:val="left"/>
      <w:pPr>
        <w:tabs>
          <w:tab w:val="num" w:pos="360"/>
        </w:tabs>
      </w:pPr>
    </w:lvl>
  </w:abstractNum>
  <w:abstractNum w:abstractNumId="6">
    <w:nsid w:val="4CBE48BA"/>
    <w:multiLevelType w:val="hybridMultilevel"/>
    <w:tmpl w:val="8CA63380"/>
    <w:lvl w:ilvl="0" w:tplc="B4BC476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7">
    <w:nsid w:val="58724E67"/>
    <w:multiLevelType w:val="hybridMultilevel"/>
    <w:tmpl w:val="3656DB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C7544E0"/>
    <w:multiLevelType w:val="hybridMultilevel"/>
    <w:tmpl w:val="6608C4DC"/>
    <w:lvl w:ilvl="0" w:tplc="733C3EF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9">
    <w:nsid w:val="66B74690"/>
    <w:multiLevelType w:val="hybridMultilevel"/>
    <w:tmpl w:val="09543BC2"/>
    <w:lvl w:ilvl="0" w:tplc="AD74C2F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0">
    <w:nsid w:val="6A8C3E08"/>
    <w:multiLevelType w:val="hybridMultilevel"/>
    <w:tmpl w:val="8CD2CF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A5E2D9F"/>
    <w:multiLevelType w:val="hybridMultilevel"/>
    <w:tmpl w:val="840AD42A"/>
    <w:lvl w:ilvl="0" w:tplc="9C1ECE7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2"/>
  </w:num>
  <w:num w:numId="2">
    <w:abstractNumId w:val="5"/>
  </w:num>
  <w:num w:numId="3">
    <w:abstractNumId w:val="8"/>
  </w:num>
  <w:num w:numId="4">
    <w:abstractNumId w:val="9"/>
  </w:num>
  <w:num w:numId="5">
    <w:abstractNumId w:val="0"/>
  </w:num>
  <w:num w:numId="6">
    <w:abstractNumId w:val="11"/>
  </w:num>
  <w:num w:numId="7">
    <w:abstractNumId w:val="6"/>
  </w:num>
  <w:num w:numId="8">
    <w:abstractNumId w:val="1"/>
  </w:num>
  <w:num w:numId="9">
    <w:abstractNumId w:val="3"/>
  </w:num>
  <w:num w:numId="10">
    <w:abstractNumId w:val="10"/>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7ED"/>
    <w:rsid w:val="002A141C"/>
    <w:rsid w:val="006C27ED"/>
    <w:rsid w:val="008F5799"/>
    <w:rsid w:val="00EB71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HTML Variable"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2A141C"/>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2A141C"/>
    <w:pPr>
      <w:jc w:val="center"/>
      <w:outlineLvl w:val="0"/>
    </w:pPr>
    <w:rPr>
      <w:rFonts w:cs="Arial"/>
      <w:b/>
      <w:bCs/>
      <w:kern w:val="32"/>
      <w:sz w:val="32"/>
      <w:szCs w:val="32"/>
    </w:rPr>
  </w:style>
  <w:style w:type="paragraph" w:styleId="2">
    <w:name w:val="heading 2"/>
    <w:aliases w:val="!Разделы документа"/>
    <w:basedOn w:val="a"/>
    <w:link w:val="20"/>
    <w:qFormat/>
    <w:rsid w:val="002A141C"/>
    <w:pPr>
      <w:jc w:val="center"/>
      <w:outlineLvl w:val="1"/>
    </w:pPr>
    <w:rPr>
      <w:rFonts w:cs="Arial"/>
      <w:b/>
      <w:bCs/>
      <w:iCs/>
      <w:sz w:val="30"/>
      <w:szCs w:val="28"/>
    </w:rPr>
  </w:style>
  <w:style w:type="paragraph" w:styleId="3">
    <w:name w:val="heading 3"/>
    <w:aliases w:val="!Главы документа"/>
    <w:basedOn w:val="a"/>
    <w:link w:val="30"/>
    <w:qFormat/>
    <w:rsid w:val="002A141C"/>
    <w:pPr>
      <w:outlineLvl w:val="2"/>
    </w:pPr>
    <w:rPr>
      <w:rFonts w:cs="Arial"/>
      <w:b/>
      <w:bCs/>
      <w:sz w:val="28"/>
      <w:szCs w:val="26"/>
    </w:rPr>
  </w:style>
  <w:style w:type="paragraph" w:styleId="4">
    <w:name w:val="heading 4"/>
    <w:aliases w:val="!Параграфы/Статьи документа"/>
    <w:basedOn w:val="a"/>
    <w:link w:val="40"/>
    <w:qFormat/>
    <w:rsid w:val="002A141C"/>
    <w:pPr>
      <w:outlineLvl w:val="3"/>
    </w:pPr>
    <w:rPr>
      <w:b/>
      <w:bCs/>
      <w:sz w:val="26"/>
      <w:szCs w:val="28"/>
    </w:rPr>
  </w:style>
  <w:style w:type="paragraph" w:styleId="7">
    <w:name w:val="heading 7"/>
    <w:basedOn w:val="a"/>
    <w:next w:val="a"/>
    <w:link w:val="70"/>
    <w:qFormat/>
    <w:rsid w:val="002A141C"/>
    <w:pPr>
      <w:keepNext/>
      <w:jc w:val="right"/>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2A141C"/>
    <w:rPr>
      <w:rFonts w:ascii="Arial" w:eastAsia="Times New Roman" w:hAnsi="Arial" w:cs="Arial"/>
      <w:b/>
      <w:bCs/>
      <w:kern w:val="32"/>
      <w:sz w:val="32"/>
      <w:szCs w:val="32"/>
      <w:lang w:eastAsia="ru-RU"/>
    </w:rPr>
  </w:style>
  <w:style w:type="character" w:customStyle="1" w:styleId="20">
    <w:name w:val="Заголовок 2 Знак"/>
    <w:basedOn w:val="a0"/>
    <w:link w:val="2"/>
    <w:rsid w:val="002A141C"/>
    <w:rPr>
      <w:rFonts w:ascii="Arial" w:eastAsia="Times New Roman" w:hAnsi="Arial" w:cs="Arial"/>
      <w:b/>
      <w:bCs/>
      <w:iCs/>
      <w:sz w:val="30"/>
      <w:szCs w:val="28"/>
      <w:lang w:eastAsia="ru-RU"/>
    </w:rPr>
  </w:style>
  <w:style w:type="character" w:customStyle="1" w:styleId="30">
    <w:name w:val="Заголовок 3 Знак"/>
    <w:basedOn w:val="a0"/>
    <w:link w:val="3"/>
    <w:rsid w:val="002A141C"/>
    <w:rPr>
      <w:rFonts w:ascii="Arial" w:eastAsia="Times New Roman" w:hAnsi="Arial" w:cs="Arial"/>
      <w:b/>
      <w:bCs/>
      <w:sz w:val="28"/>
      <w:szCs w:val="26"/>
      <w:lang w:eastAsia="ru-RU"/>
    </w:rPr>
  </w:style>
  <w:style w:type="character" w:customStyle="1" w:styleId="40">
    <w:name w:val="Заголовок 4 Знак"/>
    <w:basedOn w:val="a0"/>
    <w:link w:val="4"/>
    <w:rsid w:val="002A141C"/>
    <w:rPr>
      <w:rFonts w:ascii="Arial" w:eastAsia="Times New Roman" w:hAnsi="Arial" w:cs="Times New Roman"/>
      <w:b/>
      <w:bCs/>
      <w:sz w:val="26"/>
      <w:szCs w:val="28"/>
      <w:lang w:eastAsia="ru-RU"/>
    </w:rPr>
  </w:style>
  <w:style w:type="character" w:customStyle="1" w:styleId="70">
    <w:name w:val="Заголовок 7 Знак"/>
    <w:basedOn w:val="a0"/>
    <w:link w:val="7"/>
    <w:rsid w:val="002A141C"/>
    <w:rPr>
      <w:rFonts w:ascii="Arial" w:eastAsia="Times New Roman" w:hAnsi="Arial" w:cs="Times New Roman"/>
      <w:sz w:val="28"/>
      <w:szCs w:val="24"/>
      <w:lang w:eastAsia="ru-RU"/>
    </w:rPr>
  </w:style>
  <w:style w:type="paragraph" w:customStyle="1" w:styleId="ConsPlusTitle">
    <w:name w:val="ConsPlusTitle"/>
    <w:rsid w:val="002A141C"/>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3">
    <w:name w:val="Table Grid"/>
    <w:basedOn w:val="a1"/>
    <w:rsid w:val="002A141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2A141C"/>
    <w:pPr>
      <w:tabs>
        <w:tab w:val="center" w:pos="4677"/>
        <w:tab w:val="right" w:pos="9355"/>
      </w:tabs>
    </w:pPr>
  </w:style>
  <w:style w:type="character" w:customStyle="1" w:styleId="a5">
    <w:name w:val="Верхний колонтитул Знак"/>
    <w:basedOn w:val="a0"/>
    <w:link w:val="a4"/>
    <w:uiPriority w:val="99"/>
    <w:rsid w:val="002A141C"/>
    <w:rPr>
      <w:rFonts w:ascii="Arial" w:eastAsia="Times New Roman" w:hAnsi="Arial" w:cs="Times New Roman"/>
      <w:sz w:val="24"/>
      <w:szCs w:val="24"/>
      <w:lang w:eastAsia="ru-RU"/>
    </w:rPr>
  </w:style>
  <w:style w:type="paragraph" w:styleId="a6">
    <w:name w:val="footer"/>
    <w:basedOn w:val="a"/>
    <w:link w:val="a7"/>
    <w:uiPriority w:val="99"/>
    <w:rsid w:val="002A141C"/>
    <w:pPr>
      <w:tabs>
        <w:tab w:val="center" w:pos="4677"/>
        <w:tab w:val="right" w:pos="9355"/>
      </w:tabs>
    </w:pPr>
  </w:style>
  <w:style w:type="character" w:customStyle="1" w:styleId="a7">
    <w:name w:val="Нижний колонтитул Знак"/>
    <w:basedOn w:val="a0"/>
    <w:link w:val="a6"/>
    <w:uiPriority w:val="99"/>
    <w:rsid w:val="002A141C"/>
    <w:rPr>
      <w:rFonts w:ascii="Arial" w:eastAsia="Times New Roman" w:hAnsi="Arial" w:cs="Times New Roman"/>
      <w:sz w:val="24"/>
      <w:szCs w:val="24"/>
      <w:lang w:eastAsia="ru-RU"/>
    </w:rPr>
  </w:style>
  <w:style w:type="paragraph" w:styleId="a8">
    <w:name w:val="Plain Text"/>
    <w:basedOn w:val="a"/>
    <w:link w:val="a9"/>
    <w:rsid w:val="002A141C"/>
    <w:rPr>
      <w:rFonts w:ascii="Courier New" w:hAnsi="Courier New"/>
      <w:sz w:val="20"/>
      <w:szCs w:val="20"/>
      <w:lang w:val="x-none" w:eastAsia="x-none"/>
    </w:rPr>
  </w:style>
  <w:style w:type="character" w:customStyle="1" w:styleId="a9">
    <w:name w:val="Текст Знак"/>
    <w:basedOn w:val="a0"/>
    <w:link w:val="a8"/>
    <w:rsid w:val="002A141C"/>
    <w:rPr>
      <w:rFonts w:ascii="Courier New" w:eastAsia="Times New Roman" w:hAnsi="Courier New" w:cs="Times New Roman"/>
      <w:sz w:val="20"/>
      <w:szCs w:val="20"/>
      <w:lang w:val="x-none" w:eastAsia="x-none"/>
    </w:rPr>
  </w:style>
  <w:style w:type="paragraph" w:customStyle="1" w:styleId="ConsPlusNormal">
    <w:name w:val="ConsPlusNormal"/>
    <w:rsid w:val="002A141C"/>
    <w:pPr>
      <w:widowControl w:val="0"/>
      <w:autoSpaceDE w:val="0"/>
      <w:autoSpaceDN w:val="0"/>
      <w:spacing w:after="0" w:line="240" w:lineRule="auto"/>
    </w:pPr>
    <w:rPr>
      <w:rFonts w:ascii="Cambria" w:eastAsia="Times New Roman" w:hAnsi="Cambria" w:cs="Cambria"/>
      <w:sz w:val="28"/>
      <w:lang w:eastAsia="ru-RU"/>
    </w:rPr>
  </w:style>
  <w:style w:type="paragraph" w:customStyle="1" w:styleId="ConsPlusNonformat">
    <w:name w:val="ConsPlusNonformat"/>
    <w:rsid w:val="002A141C"/>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Cell">
    <w:name w:val="ConsPlusCell"/>
    <w:rsid w:val="002A141C"/>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DocList">
    <w:name w:val="ConsPlusDocList"/>
    <w:rsid w:val="002A141C"/>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TitlePage">
    <w:name w:val="ConsPlusTitlePage"/>
    <w:rsid w:val="002A141C"/>
    <w:pPr>
      <w:widowControl w:val="0"/>
      <w:autoSpaceDE w:val="0"/>
      <w:autoSpaceDN w:val="0"/>
      <w:spacing w:after="0" w:line="240" w:lineRule="auto"/>
    </w:pPr>
    <w:rPr>
      <w:rFonts w:ascii="Tahoma" w:eastAsia="Times New Roman" w:hAnsi="Tahoma" w:cs="Tahoma"/>
      <w:sz w:val="20"/>
      <w:lang w:eastAsia="ru-RU"/>
    </w:rPr>
  </w:style>
  <w:style w:type="paragraph" w:customStyle="1" w:styleId="ConsPlusJurTerm">
    <w:name w:val="ConsPlusJurTerm"/>
    <w:rsid w:val="002A141C"/>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rsid w:val="002A141C"/>
    <w:pPr>
      <w:widowControl w:val="0"/>
      <w:autoSpaceDE w:val="0"/>
      <w:autoSpaceDN w:val="0"/>
      <w:spacing w:after="0" w:line="240" w:lineRule="auto"/>
    </w:pPr>
    <w:rPr>
      <w:rFonts w:ascii="Cambria" w:eastAsia="Times New Roman" w:hAnsi="Cambria" w:cs="Cambria"/>
      <w:sz w:val="28"/>
      <w:lang w:eastAsia="ru-RU"/>
    </w:rPr>
  </w:style>
  <w:style w:type="paragraph" w:customStyle="1" w:styleId="ConsPlusTextList1">
    <w:name w:val="ConsPlusTextList1"/>
    <w:rsid w:val="002A141C"/>
    <w:pPr>
      <w:widowControl w:val="0"/>
      <w:autoSpaceDE w:val="0"/>
      <w:autoSpaceDN w:val="0"/>
      <w:spacing w:after="0" w:line="240" w:lineRule="auto"/>
    </w:pPr>
    <w:rPr>
      <w:rFonts w:ascii="Cambria" w:eastAsia="Times New Roman" w:hAnsi="Cambria" w:cs="Cambria"/>
      <w:sz w:val="28"/>
      <w:lang w:eastAsia="ru-RU"/>
    </w:rPr>
  </w:style>
  <w:style w:type="paragraph" w:styleId="aa">
    <w:name w:val="Balloon Text"/>
    <w:basedOn w:val="a"/>
    <w:link w:val="ab"/>
    <w:uiPriority w:val="99"/>
    <w:unhideWhenUsed/>
    <w:rsid w:val="002A141C"/>
    <w:rPr>
      <w:rFonts w:ascii="Tahoma" w:hAnsi="Tahoma" w:cs="Tahoma"/>
      <w:sz w:val="16"/>
      <w:szCs w:val="16"/>
    </w:rPr>
  </w:style>
  <w:style w:type="character" w:customStyle="1" w:styleId="ab">
    <w:name w:val="Текст выноски Знак"/>
    <w:basedOn w:val="a0"/>
    <w:link w:val="aa"/>
    <w:uiPriority w:val="99"/>
    <w:rsid w:val="002A141C"/>
    <w:rPr>
      <w:rFonts w:ascii="Tahoma" w:eastAsia="Times New Roman" w:hAnsi="Tahoma" w:cs="Tahoma"/>
      <w:sz w:val="16"/>
      <w:szCs w:val="16"/>
      <w:lang w:eastAsia="ru-RU"/>
    </w:rPr>
  </w:style>
  <w:style w:type="paragraph" w:styleId="ac">
    <w:name w:val="Body Text"/>
    <w:basedOn w:val="a"/>
    <w:link w:val="ad"/>
    <w:uiPriority w:val="1"/>
    <w:qFormat/>
    <w:rsid w:val="002A141C"/>
    <w:pPr>
      <w:widowControl w:val="0"/>
      <w:autoSpaceDE w:val="0"/>
      <w:autoSpaceDN w:val="0"/>
    </w:pPr>
    <w:rPr>
      <w:sz w:val="28"/>
      <w:szCs w:val="28"/>
      <w:lang w:eastAsia="en-US"/>
    </w:rPr>
  </w:style>
  <w:style w:type="character" w:customStyle="1" w:styleId="ad">
    <w:name w:val="Основной текст Знак"/>
    <w:basedOn w:val="a0"/>
    <w:link w:val="ac"/>
    <w:uiPriority w:val="1"/>
    <w:rsid w:val="002A141C"/>
    <w:rPr>
      <w:rFonts w:ascii="Arial" w:eastAsia="Times New Roman" w:hAnsi="Arial" w:cs="Times New Roman"/>
      <w:sz w:val="28"/>
      <w:szCs w:val="28"/>
    </w:rPr>
  </w:style>
  <w:style w:type="paragraph" w:styleId="21">
    <w:name w:val="Body Text 2"/>
    <w:basedOn w:val="a"/>
    <w:link w:val="22"/>
    <w:uiPriority w:val="99"/>
    <w:unhideWhenUsed/>
    <w:rsid w:val="002A141C"/>
    <w:pPr>
      <w:spacing w:after="120" w:line="480" w:lineRule="auto"/>
    </w:pPr>
    <w:rPr>
      <w:rFonts w:ascii="Calibri" w:hAnsi="Calibri"/>
      <w:sz w:val="22"/>
      <w:szCs w:val="22"/>
    </w:rPr>
  </w:style>
  <w:style w:type="character" w:customStyle="1" w:styleId="22">
    <w:name w:val="Основной текст 2 Знак"/>
    <w:basedOn w:val="a0"/>
    <w:link w:val="21"/>
    <w:uiPriority w:val="99"/>
    <w:rsid w:val="002A141C"/>
    <w:rPr>
      <w:rFonts w:ascii="Calibri" w:eastAsia="Times New Roman" w:hAnsi="Calibri" w:cs="Times New Roman"/>
      <w:lang w:eastAsia="ru-RU"/>
    </w:rPr>
  </w:style>
  <w:style w:type="character" w:styleId="ae">
    <w:name w:val="Hyperlink"/>
    <w:basedOn w:val="a0"/>
    <w:rsid w:val="002A141C"/>
    <w:rPr>
      <w:color w:val="0000FF"/>
      <w:u w:val="none"/>
    </w:rPr>
  </w:style>
  <w:style w:type="paragraph" w:customStyle="1" w:styleId="FR1">
    <w:name w:val="FR1"/>
    <w:rsid w:val="002A141C"/>
    <w:pPr>
      <w:widowControl w:val="0"/>
      <w:autoSpaceDE w:val="0"/>
      <w:autoSpaceDN w:val="0"/>
      <w:adjustRightInd w:val="0"/>
      <w:spacing w:after="0" w:line="240" w:lineRule="auto"/>
      <w:jc w:val="center"/>
    </w:pPr>
    <w:rPr>
      <w:rFonts w:ascii="Arial" w:eastAsia="Times New Roman" w:hAnsi="Arial" w:cs="Arial"/>
      <w:i/>
      <w:iCs/>
      <w:sz w:val="18"/>
      <w:szCs w:val="18"/>
      <w:lang w:eastAsia="ru-RU"/>
    </w:rPr>
  </w:style>
  <w:style w:type="character" w:styleId="HTML">
    <w:name w:val="HTML Variable"/>
    <w:aliases w:val="!Ссылки в документе"/>
    <w:basedOn w:val="a0"/>
    <w:rsid w:val="002A141C"/>
    <w:rPr>
      <w:rFonts w:ascii="Arial" w:hAnsi="Arial"/>
      <w:b w:val="0"/>
      <w:i w:val="0"/>
      <w:iCs/>
      <w:color w:val="0000FF"/>
      <w:sz w:val="24"/>
      <w:u w:val="none"/>
    </w:rPr>
  </w:style>
  <w:style w:type="paragraph" w:styleId="af">
    <w:name w:val="annotation text"/>
    <w:aliases w:val="!Равноширинный текст документа"/>
    <w:basedOn w:val="a"/>
    <w:link w:val="af0"/>
    <w:rsid w:val="002A141C"/>
    <w:rPr>
      <w:rFonts w:ascii="Courier" w:hAnsi="Courier"/>
      <w:sz w:val="22"/>
      <w:szCs w:val="20"/>
    </w:rPr>
  </w:style>
  <w:style w:type="character" w:customStyle="1" w:styleId="af0">
    <w:name w:val="Текст примечания Знак"/>
    <w:basedOn w:val="a0"/>
    <w:link w:val="af"/>
    <w:rsid w:val="002A141C"/>
    <w:rPr>
      <w:rFonts w:ascii="Courier" w:eastAsia="Times New Roman" w:hAnsi="Courier" w:cs="Times New Roman"/>
      <w:szCs w:val="20"/>
      <w:lang w:eastAsia="ru-RU"/>
    </w:rPr>
  </w:style>
  <w:style w:type="paragraph" w:customStyle="1" w:styleId="Title">
    <w:name w:val="Title!Название НПА"/>
    <w:basedOn w:val="a"/>
    <w:rsid w:val="002A141C"/>
    <w:pPr>
      <w:spacing w:before="240" w:after="60"/>
      <w:jc w:val="center"/>
      <w:outlineLvl w:val="0"/>
    </w:pPr>
    <w:rPr>
      <w:rFonts w:cs="Arial"/>
      <w:b/>
      <w:bCs/>
      <w:kern w:val="28"/>
      <w:sz w:val="32"/>
      <w:szCs w:val="32"/>
    </w:rPr>
  </w:style>
  <w:style w:type="paragraph" w:customStyle="1" w:styleId="Application">
    <w:name w:val="Application!Приложение"/>
    <w:rsid w:val="002A141C"/>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2A141C"/>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2A141C"/>
    <w:pPr>
      <w:spacing w:after="0" w:line="240" w:lineRule="auto"/>
      <w:jc w:val="center"/>
    </w:pPr>
    <w:rPr>
      <w:rFonts w:ascii="Arial" w:eastAsia="Times New Roman" w:hAnsi="Arial" w:cs="Arial"/>
      <w:b/>
      <w:bCs/>
      <w:kern w:val="28"/>
      <w:sz w:val="24"/>
      <w:szCs w:val="3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HTML Variable"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2A141C"/>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2A141C"/>
    <w:pPr>
      <w:jc w:val="center"/>
      <w:outlineLvl w:val="0"/>
    </w:pPr>
    <w:rPr>
      <w:rFonts w:cs="Arial"/>
      <w:b/>
      <w:bCs/>
      <w:kern w:val="32"/>
      <w:sz w:val="32"/>
      <w:szCs w:val="32"/>
    </w:rPr>
  </w:style>
  <w:style w:type="paragraph" w:styleId="2">
    <w:name w:val="heading 2"/>
    <w:aliases w:val="!Разделы документа"/>
    <w:basedOn w:val="a"/>
    <w:link w:val="20"/>
    <w:qFormat/>
    <w:rsid w:val="002A141C"/>
    <w:pPr>
      <w:jc w:val="center"/>
      <w:outlineLvl w:val="1"/>
    </w:pPr>
    <w:rPr>
      <w:rFonts w:cs="Arial"/>
      <w:b/>
      <w:bCs/>
      <w:iCs/>
      <w:sz w:val="30"/>
      <w:szCs w:val="28"/>
    </w:rPr>
  </w:style>
  <w:style w:type="paragraph" w:styleId="3">
    <w:name w:val="heading 3"/>
    <w:aliases w:val="!Главы документа"/>
    <w:basedOn w:val="a"/>
    <w:link w:val="30"/>
    <w:qFormat/>
    <w:rsid w:val="002A141C"/>
    <w:pPr>
      <w:outlineLvl w:val="2"/>
    </w:pPr>
    <w:rPr>
      <w:rFonts w:cs="Arial"/>
      <w:b/>
      <w:bCs/>
      <w:sz w:val="28"/>
      <w:szCs w:val="26"/>
    </w:rPr>
  </w:style>
  <w:style w:type="paragraph" w:styleId="4">
    <w:name w:val="heading 4"/>
    <w:aliases w:val="!Параграфы/Статьи документа"/>
    <w:basedOn w:val="a"/>
    <w:link w:val="40"/>
    <w:qFormat/>
    <w:rsid w:val="002A141C"/>
    <w:pPr>
      <w:outlineLvl w:val="3"/>
    </w:pPr>
    <w:rPr>
      <w:b/>
      <w:bCs/>
      <w:sz w:val="26"/>
      <w:szCs w:val="28"/>
    </w:rPr>
  </w:style>
  <w:style w:type="paragraph" w:styleId="7">
    <w:name w:val="heading 7"/>
    <w:basedOn w:val="a"/>
    <w:next w:val="a"/>
    <w:link w:val="70"/>
    <w:qFormat/>
    <w:rsid w:val="002A141C"/>
    <w:pPr>
      <w:keepNext/>
      <w:jc w:val="right"/>
      <w:outlineLvl w:val="6"/>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2A141C"/>
    <w:rPr>
      <w:rFonts w:ascii="Arial" w:eastAsia="Times New Roman" w:hAnsi="Arial" w:cs="Arial"/>
      <w:b/>
      <w:bCs/>
      <w:kern w:val="32"/>
      <w:sz w:val="32"/>
      <w:szCs w:val="32"/>
      <w:lang w:eastAsia="ru-RU"/>
    </w:rPr>
  </w:style>
  <w:style w:type="character" w:customStyle="1" w:styleId="20">
    <w:name w:val="Заголовок 2 Знак"/>
    <w:basedOn w:val="a0"/>
    <w:link w:val="2"/>
    <w:rsid w:val="002A141C"/>
    <w:rPr>
      <w:rFonts w:ascii="Arial" w:eastAsia="Times New Roman" w:hAnsi="Arial" w:cs="Arial"/>
      <w:b/>
      <w:bCs/>
      <w:iCs/>
      <w:sz w:val="30"/>
      <w:szCs w:val="28"/>
      <w:lang w:eastAsia="ru-RU"/>
    </w:rPr>
  </w:style>
  <w:style w:type="character" w:customStyle="1" w:styleId="30">
    <w:name w:val="Заголовок 3 Знак"/>
    <w:basedOn w:val="a0"/>
    <w:link w:val="3"/>
    <w:rsid w:val="002A141C"/>
    <w:rPr>
      <w:rFonts w:ascii="Arial" w:eastAsia="Times New Roman" w:hAnsi="Arial" w:cs="Arial"/>
      <w:b/>
      <w:bCs/>
      <w:sz w:val="28"/>
      <w:szCs w:val="26"/>
      <w:lang w:eastAsia="ru-RU"/>
    </w:rPr>
  </w:style>
  <w:style w:type="character" w:customStyle="1" w:styleId="40">
    <w:name w:val="Заголовок 4 Знак"/>
    <w:basedOn w:val="a0"/>
    <w:link w:val="4"/>
    <w:rsid w:val="002A141C"/>
    <w:rPr>
      <w:rFonts w:ascii="Arial" w:eastAsia="Times New Roman" w:hAnsi="Arial" w:cs="Times New Roman"/>
      <w:b/>
      <w:bCs/>
      <w:sz w:val="26"/>
      <w:szCs w:val="28"/>
      <w:lang w:eastAsia="ru-RU"/>
    </w:rPr>
  </w:style>
  <w:style w:type="character" w:customStyle="1" w:styleId="70">
    <w:name w:val="Заголовок 7 Знак"/>
    <w:basedOn w:val="a0"/>
    <w:link w:val="7"/>
    <w:rsid w:val="002A141C"/>
    <w:rPr>
      <w:rFonts w:ascii="Arial" w:eastAsia="Times New Roman" w:hAnsi="Arial" w:cs="Times New Roman"/>
      <w:sz w:val="28"/>
      <w:szCs w:val="24"/>
      <w:lang w:eastAsia="ru-RU"/>
    </w:rPr>
  </w:style>
  <w:style w:type="paragraph" w:customStyle="1" w:styleId="ConsPlusTitle">
    <w:name w:val="ConsPlusTitle"/>
    <w:rsid w:val="002A141C"/>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a3">
    <w:name w:val="Table Grid"/>
    <w:basedOn w:val="a1"/>
    <w:rsid w:val="002A141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2A141C"/>
    <w:pPr>
      <w:tabs>
        <w:tab w:val="center" w:pos="4677"/>
        <w:tab w:val="right" w:pos="9355"/>
      </w:tabs>
    </w:pPr>
  </w:style>
  <w:style w:type="character" w:customStyle="1" w:styleId="a5">
    <w:name w:val="Верхний колонтитул Знак"/>
    <w:basedOn w:val="a0"/>
    <w:link w:val="a4"/>
    <w:uiPriority w:val="99"/>
    <w:rsid w:val="002A141C"/>
    <w:rPr>
      <w:rFonts w:ascii="Arial" w:eastAsia="Times New Roman" w:hAnsi="Arial" w:cs="Times New Roman"/>
      <w:sz w:val="24"/>
      <w:szCs w:val="24"/>
      <w:lang w:eastAsia="ru-RU"/>
    </w:rPr>
  </w:style>
  <w:style w:type="paragraph" w:styleId="a6">
    <w:name w:val="footer"/>
    <w:basedOn w:val="a"/>
    <w:link w:val="a7"/>
    <w:uiPriority w:val="99"/>
    <w:rsid w:val="002A141C"/>
    <w:pPr>
      <w:tabs>
        <w:tab w:val="center" w:pos="4677"/>
        <w:tab w:val="right" w:pos="9355"/>
      </w:tabs>
    </w:pPr>
  </w:style>
  <w:style w:type="character" w:customStyle="1" w:styleId="a7">
    <w:name w:val="Нижний колонтитул Знак"/>
    <w:basedOn w:val="a0"/>
    <w:link w:val="a6"/>
    <w:uiPriority w:val="99"/>
    <w:rsid w:val="002A141C"/>
    <w:rPr>
      <w:rFonts w:ascii="Arial" w:eastAsia="Times New Roman" w:hAnsi="Arial" w:cs="Times New Roman"/>
      <w:sz w:val="24"/>
      <w:szCs w:val="24"/>
      <w:lang w:eastAsia="ru-RU"/>
    </w:rPr>
  </w:style>
  <w:style w:type="paragraph" w:styleId="a8">
    <w:name w:val="Plain Text"/>
    <w:basedOn w:val="a"/>
    <w:link w:val="a9"/>
    <w:rsid w:val="002A141C"/>
    <w:rPr>
      <w:rFonts w:ascii="Courier New" w:hAnsi="Courier New"/>
      <w:sz w:val="20"/>
      <w:szCs w:val="20"/>
      <w:lang w:val="x-none" w:eastAsia="x-none"/>
    </w:rPr>
  </w:style>
  <w:style w:type="character" w:customStyle="1" w:styleId="a9">
    <w:name w:val="Текст Знак"/>
    <w:basedOn w:val="a0"/>
    <w:link w:val="a8"/>
    <w:rsid w:val="002A141C"/>
    <w:rPr>
      <w:rFonts w:ascii="Courier New" w:eastAsia="Times New Roman" w:hAnsi="Courier New" w:cs="Times New Roman"/>
      <w:sz w:val="20"/>
      <w:szCs w:val="20"/>
      <w:lang w:val="x-none" w:eastAsia="x-none"/>
    </w:rPr>
  </w:style>
  <w:style w:type="paragraph" w:customStyle="1" w:styleId="ConsPlusNormal">
    <w:name w:val="ConsPlusNormal"/>
    <w:rsid w:val="002A141C"/>
    <w:pPr>
      <w:widowControl w:val="0"/>
      <w:autoSpaceDE w:val="0"/>
      <w:autoSpaceDN w:val="0"/>
      <w:spacing w:after="0" w:line="240" w:lineRule="auto"/>
    </w:pPr>
    <w:rPr>
      <w:rFonts w:ascii="Cambria" w:eastAsia="Times New Roman" w:hAnsi="Cambria" w:cs="Cambria"/>
      <w:sz w:val="28"/>
      <w:lang w:eastAsia="ru-RU"/>
    </w:rPr>
  </w:style>
  <w:style w:type="paragraph" w:customStyle="1" w:styleId="ConsPlusNonformat">
    <w:name w:val="ConsPlusNonformat"/>
    <w:rsid w:val="002A141C"/>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Cell">
    <w:name w:val="ConsPlusCell"/>
    <w:rsid w:val="002A141C"/>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DocList">
    <w:name w:val="ConsPlusDocList"/>
    <w:rsid w:val="002A141C"/>
    <w:pPr>
      <w:widowControl w:val="0"/>
      <w:autoSpaceDE w:val="0"/>
      <w:autoSpaceDN w:val="0"/>
      <w:spacing w:after="0" w:line="240" w:lineRule="auto"/>
    </w:pPr>
    <w:rPr>
      <w:rFonts w:ascii="Courier New" w:eastAsia="Times New Roman" w:hAnsi="Courier New" w:cs="Courier New"/>
      <w:sz w:val="20"/>
      <w:lang w:eastAsia="ru-RU"/>
    </w:rPr>
  </w:style>
  <w:style w:type="paragraph" w:customStyle="1" w:styleId="ConsPlusTitlePage">
    <w:name w:val="ConsPlusTitlePage"/>
    <w:rsid w:val="002A141C"/>
    <w:pPr>
      <w:widowControl w:val="0"/>
      <w:autoSpaceDE w:val="0"/>
      <w:autoSpaceDN w:val="0"/>
      <w:spacing w:after="0" w:line="240" w:lineRule="auto"/>
    </w:pPr>
    <w:rPr>
      <w:rFonts w:ascii="Tahoma" w:eastAsia="Times New Roman" w:hAnsi="Tahoma" w:cs="Tahoma"/>
      <w:sz w:val="20"/>
      <w:lang w:eastAsia="ru-RU"/>
    </w:rPr>
  </w:style>
  <w:style w:type="paragraph" w:customStyle="1" w:styleId="ConsPlusJurTerm">
    <w:name w:val="ConsPlusJurTerm"/>
    <w:rsid w:val="002A141C"/>
    <w:pPr>
      <w:widowControl w:val="0"/>
      <w:autoSpaceDE w:val="0"/>
      <w:autoSpaceDN w:val="0"/>
      <w:spacing w:after="0" w:line="240" w:lineRule="auto"/>
    </w:pPr>
    <w:rPr>
      <w:rFonts w:ascii="Tahoma" w:eastAsia="Times New Roman" w:hAnsi="Tahoma" w:cs="Tahoma"/>
      <w:sz w:val="26"/>
      <w:lang w:eastAsia="ru-RU"/>
    </w:rPr>
  </w:style>
  <w:style w:type="paragraph" w:customStyle="1" w:styleId="ConsPlusTextList">
    <w:name w:val="ConsPlusTextList"/>
    <w:rsid w:val="002A141C"/>
    <w:pPr>
      <w:widowControl w:val="0"/>
      <w:autoSpaceDE w:val="0"/>
      <w:autoSpaceDN w:val="0"/>
      <w:spacing w:after="0" w:line="240" w:lineRule="auto"/>
    </w:pPr>
    <w:rPr>
      <w:rFonts w:ascii="Cambria" w:eastAsia="Times New Roman" w:hAnsi="Cambria" w:cs="Cambria"/>
      <w:sz w:val="28"/>
      <w:lang w:eastAsia="ru-RU"/>
    </w:rPr>
  </w:style>
  <w:style w:type="paragraph" w:customStyle="1" w:styleId="ConsPlusTextList1">
    <w:name w:val="ConsPlusTextList1"/>
    <w:rsid w:val="002A141C"/>
    <w:pPr>
      <w:widowControl w:val="0"/>
      <w:autoSpaceDE w:val="0"/>
      <w:autoSpaceDN w:val="0"/>
      <w:spacing w:after="0" w:line="240" w:lineRule="auto"/>
    </w:pPr>
    <w:rPr>
      <w:rFonts w:ascii="Cambria" w:eastAsia="Times New Roman" w:hAnsi="Cambria" w:cs="Cambria"/>
      <w:sz w:val="28"/>
      <w:lang w:eastAsia="ru-RU"/>
    </w:rPr>
  </w:style>
  <w:style w:type="paragraph" w:styleId="aa">
    <w:name w:val="Balloon Text"/>
    <w:basedOn w:val="a"/>
    <w:link w:val="ab"/>
    <w:uiPriority w:val="99"/>
    <w:unhideWhenUsed/>
    <w:rsid w:val="002A141C"/>
    <w:rPr>
      <w:rFonts w:ascii="Tahoma" w:hAnsi="Tahoma" w:cs="Tahoma"/>
      <w:sz w:val="16"/>
      <w:szCs w:val="16"/>
    </w:rPr>
  </w:style>
  <w:style w:type="character" w:customStyle="1" w:styleId="ab">
    <w:name w:val="Текст выноски Знак"/>
    <w:basedOn w:val="a0"/>
    <w:link w:val="aa"/>
    <w:uiPriority w:val="99"/>
    <w:rsid w:val="002A141C"/>
    <w:rPr>
      <w:rFonts w:ascii="Tahoma" w:eastAsia="Times New Roman" w:hAnsi="Tahoma" w:cs="Tahoma"/>
      <w:sz w:val="16"/>
      <w:szCs w:val="16"/>
      <w:lang w:eastAsia="ru-RU"/>
    </w:rPr>
  </w:style>
  <w:style w:type="paragraph" w:styleId="ac">
    <w:name w:val="Body Text"/>
    <w:basedOn w:val="a"/>
    <w:link w:val="ad"/>
    <w:uiPriority w:val="1"/>
    <w:qFormat/>
    <w:rsid w:val="002A141C"/>
    <w:pPr>
      <w:widowControl w:val="0"/>
      <w:autoSpaceDE w:val="0"/>
      <w:autoSpaceDN w:val="0"/>
    </w:pPr>
    <w:rPr>
      <w:sz w:val="28"/>
      <w:szCs w:val="28"/>
      <w:lang w:eastAsia="en-US"/>
    </w:rPr>
  </w:style>
  <w:style w:type="character" w:customStyle="1" w:styleId="ad">
    <w:name w:val="Основной текст Знак"/>
    <w:basedOn w:val="a0"/>
    <w:link w:val="ac"/>
    <w:uiPriority w:val="1"/>
    <w:rsid w:val="002A141C"/>
    <w:rPr>
      <w:rFonts w:ascii="Arial" w:eastAsia="Times New Roman" w:hAnsi="Arial" w:cs="Times New Roman"/>
      <w:sz w:val="28"/>
      <w:szCs w:val="28"/>
    </w:rPr>
  </w:style>
  <w:style w:type="paragraph" w:styleId="21">
    <w:name w:val="Body Text 2"/>
    <w:basedOn w:val="a"/>
    <w:link w:val="22"/>
    <w:uiPriority w:val="99"/>
    <w:unhideWhenUsed/>
    <w:rsid w:val="002A141C"/>
    <w:pPr>
      <w:spacing w:after="120" w:line="480" w:lineRule="auto"/>
    </w:pPr>
    <w:rPr>
      <w:rFonts w:ascii="Calibri" w:hAnsi="Calibri"/>
      <w:sz w:val="22"/>
      <w:szCs w:val="22"/>
    </w:rPr>
  </w:style>
  <w:style w:type="character" w:customStyle="1" w:styleId="22">
    <w:name w:val="Основной текст 2 Знак"/>
    <w:basedOn w:val="a0"/>
    <w:link w:val="21"/>
    <w:uiPriority w:val="99"/>
    <w:rsid w:val="002A141C"/>
    <w:rPr>
      <w:rFonts w:ascii="Calibri" w:eastAsia="Times New Roman" w:hAnsi="Calibri" w:cs="Times New Roman"/>
      <w:lang w:eastAsia="ru-RU"/>
    </w:rPr>
  </w:style>
  <w:style w:type="character" w:styleId="ae">
    <w:name w:val="Hyperlink"/>
    <w:basedOn w:val="a0"/>
    <w:rsid w:val="002A141C"/>
    <w:rPr>
      <w:color w:val="0000FF"/>
      <w:u w:val="none"/>
    </w:rPr>
  </w:style>
  <w:style w:type="paragraph" w:customStyle="1" w:styleId="FR1">
    <w:name w:val="FR1"/>
    <w:rsid w:val="002A141C"/>
    <w:pPr>
      <w:widowControl w:val="0"/>
      <w:autoSpaceDE w:val="0"/>
      <w:autoSpaceDN w:val="0"/>
      <w:adjustRightInd w:val="0"/>
      <w:spacing w:after="0" w:line="240" w:lineRule="auto"/>
      <w:jc w:val="center"/>
    </w:pPr>
    <w:rPr>
      <w:rFonts w:ascii="Arial" w:eastAsia="Times New Roman" w:hAnsi="Arial" w:cs="Arial"/>
      <w:i/>
      <w:iCs/>
      <w:sz w:val="18"/>
      <w:szCs w:val="18"/>
      <w:lang w:eastAsia="ru-RU"/>
    </w:rPr>
  </w:style>
  <w:style w:type="character" w:styleId="HTML">
    <w:name w:val="HTML Variable"/>
    <w:aliases w:val="!Ссылки в документе"/>
    <w:basedOn w:val="a0"/>
    <w:rsid w:val="002A141C"/>
    <w:rPr>
      <w:rFonts w:ascii="Arial" w:hAnsi="Arial"/>
      <w:b w:val="0"/>
      <w:i w:val="0"/>
      <w:iCs/>
      <w:color w:val="0000FF"/>
      <w:sz w:val="24"/>
      <w:u w:val="none"/>
    </w:rPr>
  </w:style>
  <w:style w:type="paragraph" w:styleId="af">
    <w:name w:val="annotation text"/>
    <w:aliases w:val="!Равноширинный текст документа"/>
    <w:basedOn w:val="a"/>
    <w:link w:val="af0"/>
    <w:rsid w:val="002A141C"/>
    <w:rPr>
      <w:rFonts w:ascii="Courier" w:hAnsi="Courier"/>
      <w:sz w:val="22"/>
      <w:szCs w:val="20"/>
    </w:rPr>
  </w:style>
  <w:style w:type="character" w:customStyle="1" w:styleId="af0">
    <w:name w:val="Текст примечания Знак"/>
    <w:basedOn w:val="a0"/>
    <w:link w:val="af"/>
    <w:rsid w:val="002A141C"/>
    <w:rPr>
      <w:rFonts w:ascii="Courier" w:eastAsia="Times New Roman" w:hAnsi="Courier" w:cs="Times New Roman"/>
      <w:szCs w:val="20"/>
      <w:lang w:eastAsia="ru-RU"/>
    </w:rPr>
  </w:style>
  <w:style w:type="paragraph" w:customStyle="1" w:styleId="Title">
    <w:name w:val="Title!Название НПА"/>
    <w:basedOn w:val="a"/>
    <w:rsid w:val="002A141C"/>
    <w:pPr>
      <w:spacing w:before="240" w:after="60"/>
      <w:jc w:val="center"/>
      <w:outlineLvl w:val="0"/>
    </w:pPr>
    <w:rPr>
      <w:rFonts w:cs="Arial"/>
      <w:b/>
      <w:bCs/>
      <w:kern w:val="28"/>
      <w:sz w:val="32"/>
      <w:szCs w:val="32"/>
    </w:rPr>
  </w:style>
  <w:style w:type="paragraph" w:customStyle="1" w:styleId="Application">
    <w:name w:val="Application!Приложение"/>
    <w:rsid w:val="002A141C"/>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2A141C"/>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2A141C"/>
    <w:pPr>
      <w:spacing w:after="0" w:line="240" w:lineRule="auto"/>
      <w:jc w:val="center"/>
    </w:pPr>
    <w:rPr>
      <w:rFonts w:ascii="Arial" w:eastAsia="Times New Roman" w:hAnsi="Arial" w:cs="Arial"/>
      <w:b/>
      <w:bCs/>
      <w:kern w:val="28"/>
      <w:sz w:val="24"/>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11" Type="http://schemas.microsoft.com/office/2007/relationships/diagramDrawing" Target="diagrams/drawing1.xml"/><Relationship Id="rId5" Type="http://schemas.openxmlformats.org/officeDocument/2006/relationships/webSettings" Target="webSettings.xml"/><Relationship Id="rId10" Type="http://schemas.openxmlformats.org/officeDocument/2006/relationships/diagramColors" Target="diagrams/colors1.xml"/><Relationship Id="rId4" Type="http://schemas.openxmlformats.org/officeDocument/2006/relationships/settings" Target="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714C8DB-3D50-476C-BD3B-574BD64E96EA}" type="doc">
      <dgm:prSet loTypeId="urn:microsoft.com/office/officeart/2005/8/layout/orgChart1" loCatId="hierarchy" qsTypeId="urn:microsoft.com/office/officeart/2005/8/quickstyle/simple1" qsCatId="simple" csTypeId="urn:microsoft.com/office/officeart/2005/8/colors/accent0_1" csCatId="mainScheme" phldr="1"/>
      <dgm:spPr/>
      <dgm:t>
        <a:bodyPr/>
        <a:lstStyle/>
        <a:p>
          <a:endParaRPr lang="ru-RU"/>
        </a:p>
      </dgm:t>
    </dgm:pt>
    <dgm:pt modelId="{07009718-DF59-486A-BA78-A0AA526F1491}">
      <dgm:prSet phldrT="[Текст]" custT="1"/>
      <dgm:spPr>
        <a:xfrm>
          <a:off x="3251340" y="385"/>
          <a:ext cx="3769888" cy="370074"/>
        </a:xfrm>
        <a:solidFill>
          <a:sysClr val="window" lastClr="FFFFFF">
            <a:hueOff val="0"/>
            <a:satOff val="0"/>
            <a:lumOff val="0"/>
            <a:alphaOff val="0"/>
          </a:sysClr>
        </a:solidFill>
        <a:ln w="9525" cap="flat" cmpd="sng" algn="ctr">
          <a:solidFill>
            <a:sysClr val="windowText" lastClr="000000"/>
          </a:solidFill>
          <a:prstDash val="solid"/>
        </a:ln>
        <a:effectLst/>
      </dgm:spPr>
      <dgm:t>
        <a:bodyPr/>
        <a:lstStyle/>
        <a:p>
          <a:pPr>
            <a:lnSpc>
              <a:spcPct val="100000"/>
            </a:lnSpc>
          </a:pPr>
          <a:r>
            <a:rPr lang="ru-RU" sz="1400">
              <a:solidFill>
                <a:sysClr val="windowText" lastClr="000000">
                  <a:hueOff val="0"/>
                  <a:satOff val="0"/>
                  <a:lumOff val="0"/>
                  <a:alphaOff val="0"/>
                </a:sysClr>
              </a:solidFill>
              <a:latin typeface="Times New Roman" pitchFamily="18" charset="0"/>
              <a:ea typeface="+mn-ea"/>
              <a:cs typeface="Times New Roman" pitchFamily="18" charset="0"/>
            </a:rPr>
            <a:t>Муниципальная программа</a:t>
          </a:r>
        </a:p>
      </dgm:t>
    </dgm:pt>
    <dgm:pt modelId="{20A0AA6B-44F4-4FF3-B504-5EE59E3B0B5E}" type="parTrans" cxnId="{52BC54D6-F12F-42E5-B573-C4BD00F43479}">
      <dgm:prSet/>
      <dgm:spPr/>
      <dgm:t>
        <a:bodyPr/>
        <a:lstStyle/>
        <a:p>
          <a:pPr>
            <a:lnSpc>
              <a:spcPct val="100000"/>
            </a:lnSpc>
          </a:pPr>
          <a:endParaRPr lang="ru-RU" sz="1400">
            <a:solidFill>
              <a:sysClr val="windowText" lastClr="000000"/>
            </a:solidFill>
            <a:latin typeface="Times New Roman" pitchFamily="18" charset="0"/>
            <a:cs typeface="Times New Roman" pitchFamily="18" charset="0"/>
          </a:endParaRPr>
        </a:p>
      </dgm:t>
    </dgm:pt>
    <dgm:pt modelId="{05618182-7CFE-48DB-9334-6B999A33F61E}" type="sibTrans" cxnId="{52BC54D6-F12F-42E5-B573-C4BD00F43479}">
      <dgm:prSet/>
      <dgm:spPr/>
      <dgm:t>
        <a:bodyPr/>
        <a:lstStyle/>
        <a:p>
          <a:pPr>
            <a:lnSpc>
              <a:spcPct val="100000"/>
            </a:lnSpc>
          </a:pPr>
          <a:endParaRPr lang="ru-RU" sz="1400">
            <a:solidFill>
              <a:sysClr val="windowText" lastClr="000000"/>
            </a:solidFill>
            <a:latin typeface="Times New Roman" pitchFamily="18" charset="0"/>
            <a:cs typeface="Times New Roman" pitchFamily="18" charset="0"/>
          </a:endParaRPr>
        </a:p>
      </dgm:t>
    </dgm:pt>
    <dgm:pt modelId="{067E26B7-90F7-49DA-96C8-CC783B944FC6}">
      <dgm:prSet phldrT="[Текст]" custT="1"/>
      <dgm:spPr>
        <a:xfrm>
          <a:off x="1371966" y="620667"/>
          <a:ext cx="2311214" cy="515546"/>
        </a:xfrm>
        <a:solidFill>
          <a:sysClr val="window" lastClr="FFFFFF">
            <a:hueOff val="0"/>
            <a:satOff val="0"/>
            <a:lumOff val="0"/>
            <a:alphaOff val="0"/>
          </a:sysClr>
        </a:solidFill>
        <a:ln w="9525" cap="flat" cmpd="sng" algn="ctr">
          <a:solidFill>
            <a:scrgbClr r="0" g="0" b="0"/>
          </a:solidFill>
          <a:prstDash val="solid"/>
        </a:ln>
        <a:effectLst/>
      </dgm:spPr>
      <dgm:t>
        <a:bodyPr/>
        <a:lstStyle/>
        <a:p>
          <a:pPr>
            <a:lnSpc>
              <a:spcPct val="100000"/>
            </a:lnSpc>
          </a:pPr>
          <a:r>
            <a:rPr lang="ru-RU" sz="1400">
              <a:solidFill>
                <a:sysClr val="windowText" lastClr="000000"/>
              </a:solidFill>
              <a:latin typeface="Times New Roman" pitchFamily="18" charset="0"/>
              <a:ea typeface="+mn-ea"/>
              <a:cs typeface="Times New Roman" pitchFamily="18" charset="0"/>
            </a:rPr>
            <a:t>ПОДПРОГРАММА 1</a:t>
          </a:r>
        </a:p>
      </dgm:t>
    </dgm:pt>
    <dgm:pt modelId="{3D853D02-C377-495F-BF40-C6CBB1F31297}" type="parTrans" cxnId="{A3BA6CCD-2CD1-436D-B0F6-5885A1471FA6}">
      <dgm:prSet/>
      <dgm:spPr>
        <a:xfrm>
          <a:off x="2527573" y="370460"/>
          <a:ext cx="2608711" cy="250207"/>
        </a:xfrm>
        <a:noFill/>
        <a:ln w="9525" cap="flat" cmpd="sng" algn="ctr">
          <a:solidFill>
            <a:sysClr val="windowText" lastClr="000000"/>
          </a:solidFill>
          <a:prstDash val="solid"/>
        </a:ln>
        <a:effectLst/>
      </dgm:spPr>
      <dgm:t>
        <a:bodyPr/>
        <a:lstStyle/>
        <a:p>
          <a:pPr>
            <a:lnSpc>
              <a:spcPct val="100000"/>
            </a:lnSpc>
          </a:pPr>
          <a:endParaRPr lang="ru-RU" sz="1400">
            <a:ln w="6350">
              <a:solidFill>
                <a:schemeClr val="tx1"/>
              </a:solidFill>
            </a:ln>
            <a:solidFill>
              <a:sysClr val="windowText" lastClr="000000"/>
            </a:solidFill>
            <a:latin typeface="Times New Roman" pitchFamily="18" charset="0"/>
            <a:cs typeface="Times New Roman" pitchFamily="18" charset="0"/>
          </a:endParaRPr>
        </a:p>
      </dgm:t>
    </dgm:pt>
    <dgm:pt modelId="{84759DD6-1241-45BE-9B39-A42C82D3320E}" type="sibTrans" cxnId="{A3BA6CCD-2CD1-436D-B0F6-5885A1471FA6}">
      <dgm:prSet/>
      <dgm:spPr/>
      <dgm:t>
        <a:bodyPr/>
        <a:lstStyle/>
        <a:p>
          <a:pPr>
            <a:lnSpc>
              <a:spcPct val="100000"/>
            </a:lnSpc>
          </a:pPr>
          <a:endParaRPr lang="ru-RU" sz="1400">
            <a:solidFill>
              <a:sysClr val="windowText" lastClr="000000"/>
            </a:solidFill>
            <a:latin typeface="Times New Roman" pitchFamily="18" charset="0"/>
            <a:cs typeface="Times New Roman" pitchFamily="18" charset="0"/>
          </a:endParaRPr>
        </a:p>
      </dgm:t>
    </dgm:pt>
    <dgm:pt modelId="{E6AF647D-9EFF-4B36-BFB1-C50C0BB4AB5D}">
      <dgm:prSet phldrT="[Текст]" custT="1"/>
      <dgm:spPr>
        <a:xfrm>
          <a:off x="3933388" y="620667"/>
          <a:ext cx="1191464" cy="509916"/>
        </a:xfrm>
        <a:solidFill>
          <a:sysClr val="window" lastClr="FFFFFF">
            <a:hueOff val="0"/>
            <a:satOff val="0"/>
            <a:lumOff val="0"/>
            <a:alphaOff val="0"/>
          </a:sysClr>
        </a:solidFill>
        <a:ln w="9525" cap="flat" cmpd="sng" algn="ctr">
          <a:solidFill>
            <a:scrgbClr r="0" g="0" b="0"/>
          </a:solidFill>
          <a:prstDash val="solid"/>
        </a:ln>
        <a:effectLst/>
      </dgm:spPr>
      <dgm:t>
        <a:bodyPr/>
        <a:lstStyle/>
        <a:p>
          <a:pPr>
            <a:lnSpc>
              <a:spcPct val="100000"/>
            </a:lnSpc>
          </a:pPr>
          <a:r>
            <a:rPr lang="ru-RU" sz="1400">
              <a:solidFill>
                <a:sysClr val="windowText" lastClr="000000"/>
              </a:solidFill>
              <a:latin typeface="Times New Roman" pitchFamily="18" charset="0"/>
              <a:ea typeface="+mn-ea"/>
              <a:cs typeface="Times New Roman" pitchFamily="18" charset="0"/>
            </a:rPr>
            <a:t>... и т.д.</a:t>
          </a:r>
        </a:p>
      </dgm:t>
    </dgm:pt>
    <dgm:pt modelId="{C9945A8A-7AFD-4954-80E3-C42735114D6B}" type="parTrans" cxnId="{48CE1B9C-3BBA-4994-8592-89D10977C9B8}">
      <dgm:prSet/>
      <dgm:spPr>
        <a:xfrm>
          <a:off x="4529120" y="370460"/>
          <a:ext cx="607164" cy="250207"/>
        </a:xfrm>
        <a:noFill/>
        <a:ln w="6350" cap="flat" cmpd="sng" algn="ctr">
          <a:solidFill>
            <a:scrgbClr r="0" g="0" b="0"/>
          </a:solidFill>
          <a:prstDash val="solid"/>
        </a:ln>
        <a:effectLst/>
      </dgm:spPr>
      <dgm:t>
        <a:bodyPr/>
        <a:lstStyle/>
        <a:p>
          <a:pPr>
            <a:lnSpc>
              <a:spcPct val="100000"/>
            </a:lnSpc>
          </a:pPr>
          <a:endParaRPr lang="ru-RU" sz="1400">
            <a:solidFill>
              <a:sysClr val="windowText" lastClr="000000"/>
            </a:solidFill>
            <a:latin typeface="Times New Roman" pitchFamily="18" charset="0"/>
            <a:cs typeface="Times New Roman" pitchFamily="18" charset="0"/>
          </a:endParaRPr>
        </a:p>
      </dgm:t>
    </dgm:pt>
    <dgm:pt modelId="{AA322C29-A54E-4C57-A67B-8B12A163B0D4}" type="sibTrans" cxnId="{48CE1B9C-3BBA-4994-8592-89D10977C9B8}">
      <dgm:prSet/>
      <dgm:spPr/>
      <dgm:t>
        <a:bodyPr/>
        <a:lstStyle/>
        <a:p>
          <a:pPr>
            <a:lnSpc>
              <a:spcPct val="100000"/>
            </a:lnSpc>
          </a:pPr>
          <a:endParaRPr lang="ru-RU" sz="1400">
            <a:solidFill>
              <a:sysClr val="windowText" lastClr="000000"/>
            </a:solidFill>
            <a:latin typeface="Times New Roman" pitchFamily="18" charset="0"/>
            <a:cs typeface="Times New Roman" pitchFamily="18" charset="0"/>
          </a:endParaRPr>
        </a:p>
      </dgm:t>
    </dgm:pt>
    <dgm:pt modelId="{72FF2DBD-B77D-492A-9850-BB14FA3207A7}">
      <dgm:prSet phldrT="[Текст]" custT="1"/>
      <dgm:spPr>
        <a:xfrm>
          <a:off x="5375060" y="620667"/>
          <a:ext cx="2083871" cy="501719"/>
        </a:xfrm>
        <a:solidFill>
          <a:sysClr val="window" lastClr="FFFFFF">
            <a:hueOff val="0"/>
            <a:satOff val="0"/>
            <a:lumOff val="0"/>
            <a:alphaOff val="0"/>
          </a:sysClr>
        </a:solidFill>
        <a:ln w="9525" cap="flat" cmpd="sng" algn="ctr">
          <a:solidFill>
            <a:scrgbClr r="0" g="0" b="0"/>
          </a:solidFill>
          <a:prstDash val="solid"/>
        </a:ln>
        <a:effectLst/>
      </dgm:spPr>
      <dgm:t>
        <a:bodyPr/>
        <a:lstStyle/>
        <a:p>
          <a:pPr>
            <a:lnSpc>
              <a:spcPct val="100000"/>
            </a:lnSpc>
          </a:pPr>
          <a:r>
            <a:rPr lang="ru-RU" sz="1400">
              <a:solidFill>
                <a:sysClr val="windowText" lastClr="000000"/>
              </a:solidFill>
              <a:latin typeface="Times New Roman" pitchFamily="18" charset="0"/>
              <a:ea typeface="+mn-ea"/>
              <a:cs typeface="Times New Roman" pitchFamily="18" charset="0"/>
            </a:rPr>
            <a:t>ОСНОВНОЕ МЕРОПРИЯТИЕ 1</a:t>
          </a:r>
        </a:p>
      </dgm:t>
    </dgm:pt>
    <dgm:pt modelId="{5B16E64A-94EB-4A1A-A27D-71F6E6D39D6C}" type="parTrans" cxnId="{DB1D1413-C12C-46A2-98A5-C95410AA0A40}">
      <dgm:prSet/>
      <dgm:spPr>
        <a:xfrm>
          <a:off x="5136284" y="370460"/>
          <a:ext cx="1280711" cy="250207"/>
        </a:xfrm>
        <a:noFill/>
        <a:ln w="9525" cap="flat" cmpd="sng" algn="ctr">
          <a:solidFill>
            <a:sysClr val="windowText" lastClr="000000"/>
          </a:solidFill>
          <a:prstDash val="solid"/>
        </a:ln>
        <a:effectLst/>
      </dgm:spPr>
      <dgm:t>
        <a:bodyPr/>
        <a:lstStyle/>
        <a:p>
          <a:pPr>
            <a:lnSpc>
              <a:spcPct val="100000"/>
            </a:lnSpc>
          </a:pPr>
          <a:endParaRPr lang="ru-RU" sz="1400">
            <a:solidFill>
              <a:sysClr val="windowText" lastClr="000000"/>
            </a:solidFill>
            <a:latin typeface="Times New Roman" pitchFamily="18" charset="0"/>
            <a:cs typeface="Times New Roman" pitchFamily="18" charset="0"/>
          </a:endParaRPr>
        </a:p>
      </dgm:t>
    </dgm:pt>
    <dgm:pt modelId="{9896A9AB-3BB6-4201-B82C-7ED9FA58F1F2}" type="sibTrans" cxnId="{DB1D1413-C12C-46A2-98A5-C95410AA0A40}">
      <dgm:prSet/>
      <dgm:spPr/>
      <dgm:t>
        <a:bodyPr/>
        <a:lstStyle/>
        <a:p>
          <a:pPr>
            <a:lnSpc>
              <a:spcPct val="100000"/>
            </a:lnSpc>
          </a:pPr>
          <a:endParaRPr lang="ru-RU" sz="1400">
            <a:solidFill>
              <a:sysClr val="windowText" lastClr="000000"/>
            </a:solidFill>
            <a:latin typeface="Times New Roman" pitchFamily="18" charset="0"/>
            <a:cs typeface="Times New Roman" pitchFamily="18" charset="0"/>
          </a:endParaRPr>
        </a:p>
      </dgm:t>
    </dgm:pt>
    <dgm:pt modelId="{1CE9B4B1-5382-4538-8B20-ADBE913B7C32}">
      <dgm:prSet custT="1"/>
      <dgm:spPr>
        <a:xfrm>
          <a:off x="541211" y="1386421"/>
          <a:ext cx="2531051" cy="595732"/>
        </a:xfrm>
        <a:solidFill>
          <a:sysClr val="window" lastClr="FFFFFF">
            <a:hueOff val="0"/>
            <a:satOff val="0"/>
            <a:lumOff val="0"/>
            <a:alphaOff val="0"/>
          </a:sysClr>
        </a:solidFill>
        <a:ln w="9525" cap="flat" cmpd="sng" algn="ctr">
          <a:solidFill>
            <a:scrgbClr r="0" g="0" b="0"/>
          </a:solidFill>
          <a:prstDash val="solid"/>
        </a:ln>
        <a:effectLst/>
      </dgm:spPr>
      <dgm:t>
        <a:bodyPr/>
        <a:lstStyle/>
        <a:p>
          <a:pPr>
            <a:lnSpc>
              <a:spcPct val="100000"/>
            </a:lnSpc>
          </a:pPr>
          <a:r>
            <a:rPr lang="ru-RU" sz="1400">
              <a:solidFill>
                <a:sysClr val="windowText" lastClr="000000">
                  <a:hueOff val="0"/>
                  <a:satOff val="0"/>
                  <a:lumOff val="0"/>
                  <a:alphaOff val="0"/>
                </a:sysClr>
              </a:solidFill>
              <a:latin typeface="Times New Roman" pitchFamily="18" charset="0"/>
              <a:ea typeface="+mn-ea"/>
              <a:cs typeface="Times New Roman" pitchFamily="18" charset="0"/>
            </a:rPr>
            <a:t>Основное мероприятие 1.1 подпрограммы 1</a:t>
          </a:r>
        </a:p>
      </dgm:t>
    </dgm:pt>
    <dgm:pt modelId="{1FCA7B75-0B3A-43E1-B841-188D21E613F9}" type="parTrans" cxnId="{72DEA935-589D-4666-AF27-661640DED1AC}">
      <dgm:prSet/>
      <dgm:spPr>
        <a:xfrm>
          <a:off x="1806737" y="1136214"/>
          <a:ext cx="720835" cy="250207"/>
        </a:xfrm>
        <a:noFill/>
        <a:ln w="9525" cap="flat" cmpd="sng" algn="ctr">
          <a:solidFill>
            <a:sysClr val="windowText" lastClr="000000"/>
          </a:solidFill>
          <a:prstDash val="solid"/>
        </a:ln>
        <a:effectLst/>
      </dgm:spPr>
      <dgm:t>
        <a:bodyPr/>
        <a:lstStyle/>
        <a:p>
          <a:pPr>
            <a:lnSpc>
              <a:spcPct val="100000"/>
            </a:lnSpc>
          </a:pPr>
          <a:endParaRPr lang="ru-RU" sz="1400">
            <a:latin typeface="Times New Roman" pitchFamily="18" charset="0"/>
            <a:cs typeface="Times New Roman" pitchFamily="18" charset="0"/>
          </a:endParaRPr>
        </a:p>
      </dgm:t>
    </dgm:pt>
    <dgm:pt modelId="{5E35F539-D4BF-4A91-B1EB-06A200DFEA04}" type="sibTrans" cxnId="{72DEA935-589D-4666-AF27-661640DED1AC}">
      <dgm:prSet/>
      <dgm:spPr/>
      <dgm:t>
        <a:bodyPr/>
        <a:lstStyle/>
        <a:p>
          <a:pPr>
            <a:lnSpc>
              <a:spcPct val="100000"/>
            </a:lnSpc>
          </a:pPr>
          <a:endParaRPr lang="ru-RU" sz="1400">
            <a:latin typeface="Times New Roman" pitchFamily="18" charset="0"/>
            <a:cs typeface="Times New Roman" pitchFamily="18" charset="0"/>
          </a:endParaRPr>
        </a:p>
      </dgm:t>
    </dgm:pt>
    <dgm:pt modelId="{8491D628-0224-4110-90B2-688C6F768636}">
      <dgm:prSet custT="1"/>
      <dgm:spPr>
        <a:xfrm>
          <a:off x="7709138" y="620667"/>
          <a:ext cx="1191464" cy="482924"/>
        </a:xfrm>
        <a:solidFill>
          <a:sysClr val="window" lastClr="FFFFFF">
            <a:hueOff val="0"/>
            <a:satOff val="0"/>
            <a:lumOff val="0"/>
            <a:alphaOff val="0"/>
          </a:sysClr>
        </a:solidFill>
        <a:ln w="9525" cap="flat" cmpd="sng" algn="ctr">
          <a:solidFill>
            <a:scrgbClr r="0" g="0" b="0"/>
          </a:solidFill>
          <a:prstDash val="solid"/>
        </a:ln>
        <a:effectLst/>
      </dgm:spPr>
      <dgm:t>
        <a:bodyPr/>
        <a:lstStyle/>
        <a:p>
          <a:pPr>
            <a:lnSpc>
              <a:spcPct val="100000"/>
            </a:lnSpc>
          </a:pPr>
          <a:r>
            <a:rPr lang="ru-RU" sz="1400">
              <a:solidFill>
                <a:sysClr val="windowText" lastClr="000000">
                  <a:hueOff val="0"/>
                  <a:satOff val="0"/>
                  <a:lumOff val="0"/>
                  <a:alphaOff val="0"/>
                </a:sysClr>
              </a:solidFill>
              <a:latin typeface="Times New Roman" pitchFamily="18" charset="0"/>
              <a:ea typeface="+mn-ea"/>
              <a:cs typeface="Times New Roman" pitchFamily="18" charset="0"/>
            </a:rPr>
            <a:t>... и т.д.</a:t>
          </a:r>
        </a:p>
      </dgm:t>
    </dgm:pt>
    <dgm:pt modelId="{FCE8644B-42DE-4E06-9FA6-C37E3E127178}" type="parTrans" cxnId="{C72BEFE7-6D0C-4306-AA84-ACDB9497D680}">
      <dgm:prSet/>
      <dgm:spPr>
        <a:xfrm>
          <a:off x="5136284" y="370460"/>
          <a:ext cx="3168586" cy="250207"/>
        </a:xfrm>
        <a:noFill/>
        <a:ln w="9525" cap="flat" cmpd="sng" algn="ctr">
          <a:solidFill>
            <a:sysClr val="windowText" lastClr="000000"/>
          </a:solidFill>
          <a:prstDash val="solid"/>
        </a:ln>
        <a:effectLst/>
      </dgm:spPr>
      <dgm:t>
        <a:bodyPr/>
        <a:lstStyle/>
        <a:p>
          <a:pPr>
            <a:lnSpc>
              <a:spcPct val="100000"/>
            </a:lnSpc>
          </a:pPr>
          <a:endParaRPr lang="ru-RU" sz="1400">
            <a:latin typeface="Times New Roman" pitchFamily="18" charset="0"/>
            <a:cs typeface="Times New Roman" pitchFamily="18" charset="0"/>
          </a:endParaRPr>
        </a:p>
      </dgm:t>
    </dgm:pt>
    <dgm:pt modelId="{25E4118F-14FF-47E5-B2AF-6C22FE8200A0}" type="sibTrans" cxnId="{C72BEFE7-6D0C-4306-AA84-ACDB9497D680}">
      <dgm:prSet/>
      <dgm:spPr/>
      <dgm:t>
        <a:bodyPr/>
        <a:lstStyle/>
        <a:p>
          <a:pPr>
            <a:lnSpc>
              <a:spcPct val="100000"/>
            </a:lnSpc>
          </a:pPr>
          <a:endParaRPr lang="ru-RU" sz="1400">
            <a:latin typeface="Times New Roman" pitchFamily="18" charset="0"/>
            <a:cs typeface="Times New Roman" pitchFamily="18" charset="0"/>
          </a:endParaRPr>
        </a:p>
      </dgm:t>
    </dgm:pt>
    <dgm:pt modelId="{F4E6866F-7A69-4719-848A-A0A70565252E}">
      <dgm:prSet custT="1"/>
      <dgm:spPr>
        <a:xfrm>
          <a:off x="1173974" y="2232361"/>
          <a:ext cx="2203255" cy="927912"/>
        </a:xfrm>
        <a:solidFill>
          <a:sysClr val="window" lastClr="FFFFFF">
            <a:hueOff val="0"/>
            <a:satOff val="0"/>
            <a:lumOff val="0"/>
            <a:alphaOff val="0"/>
          </a:sysClr>
        </a:solidFill>
        <a:ln w="9525" cap="flat" cmpd="sng" algn="ctr">
          <a:solidFill>
            <a:scrgbClr r="0" g="0" b="0"/>
          </a:solidFill>
          <a:prstDash val="solid"/>
        </a:ln>
        <a:effectLst/>
      </dgm:spPr>
      <dgm:t>
        <a:bodyPr/>
        <a:lstStyle/>
        <a:p>
          <a:pPr>
            <a:lnSpc>
              <a:spcPct val="100000"/>
            </a:lnSpc>
          </a:pPr>
          <a:r>
            <a:rPr lang="ru-RU" sz="1400">
              <a:solidFill>
                <a:sysClr val="windowText" lastClr="000000">
                  <a:hueOff val="0"/>
                  <a:satOff val="0"/>
                  <a:lumOff val="0"/>
                  <a:alphaOff val="0"/>
                </a:sysClr>
              </a:solidFill>
              <a:latin typeface="Times New Roman" pitchFamily="18" charset="0"/>
              <a:ea typeface="+mn-ea"/>
              <a:cs typeface="Times New Roman" pitchFamily="18" charset="0"/>
            </a:rPr>
            <a:t>Мероприятие 1.1.1 основного мероприятия 1</a:t>
          </a:r>
        </a:p>
      </dgm:t>
    </dgm:pt>
    <dgm:pt modelId="{25E396D7-9BFF-485B-A739-DDED951E04A3}" type="parTrans" cxnId="{0E7CF92F-D251-4E87-9CDA-C3D3C3E338F5}">
      <dgm:prSet/>
      <dgm:spPr>
        <a:xfrm>
          <a:off x="794316" y="1982153"/>
          <a:ext cx="379657" cy="714163"/>
        </a:xfrm>
        <a:noFill/>
        <a:ln w="9525" cap="flat" cmpd="sng" algn="ctr">
          <a:solidFill>
            <a:sysClr val="windowText" lastClr="000000"/>
          </a:solidFill>
          <a:prstDash val="solid"/>
        </a:ln>
        <a:effectLst/>
      </dgm:spPr>
      <dgm:t>
        <a:bodyPr/>
        <a:lstStyle/>
        <a:p>
          <a:pPr>
            <a:lnSpc>
              <a:spcPct val="100000"/>
            </a:lnSpc>
          </a:pPr>
          <a:endParaRPr lang="ru-RU" sz="1400">
            <a:ln w="6350">
              <a:solidFill>
                <a:schemeClr val="tx1"/>
              </a:solidFill>
            </a:ln>
            <a:latin typeface="Times New Roman" pitchFamily="18" charset="0"/>
            <a:cs typeface="Times New Roman" pitchFamily="18" charset="0"/>
          </a:endParaRPr>
        </a:p>
      </dgm:t>
    </dgm:pt>
    <dgm:pt modelId="{ABD6663D-74D5-4A2B-A264-E0DFEB518C5F}" type="sibTrans" cxnId="{0E7CF92F-D251-4E87-9CDA-C3D3C3E338F5}">
      <dgm:prSet/>
      <dgm:spPr/>
      <dgm:t>
        <a:bodyPr/>
        <a:lstStyle/>
        <a:p>
          <a:pPr>
            <a:lnSpc>
              <a:spcPct val="100000"/>
            </a:lnSpc>
          </a:pPr>
          <a:endParaRPr lang="ru-RU" sz="1400">
            <a:latin typeface="Times New Roman" pitchFamily="18" charset="0"/>
            <a:cs typeface="Times New Roman" pitchFamily="18" charset="0"/>
          </a:endParaRPr>
        </a:p>
      </dgm:t>
    </dgm:pt>
    <dgm:pt modelId="{6C5B54E2-3D00-4880-9287-0F244BB5AFDE}">
      <dgm:prSet custT="1"/>
      <dgm:spPr>
        <a:xfrm>
          <a:off x="1173974" y="3410481"/>
          <a:ext cx="2180784" cy="862775"/>
        </a:xfrm>
        <a:solidFill>
          <a:sysClr val="window" lastClr="FFFFFF">
            <a:hueOff val="0"/>
            <a:satOff val="0"/>
            <a:lumOff val="0"/>
            <a:alphaOff val="0"/>
          </a:sysClr>
        </a:solidFill>
        <a:ln w="9525" cap="flat" cmpd="sng" algn="ctr">
          <a:solidFill>
            <a:scrgbClr r="0" g="0" b="0"/>
          </a:solidFill>
          <a:prstDash val="solid"/>
        </a:ln>
        <a:effectLst/>
      </dgm:spPr>
      <dgm:t>
        <a:bodyPr/>
        <a:lstStyle/>
        <a:p>
          <a:pPr>
            <a:lnSpc>
              <a:spcPct val="100000"/>
            </a:lnSpc>
          </a:pPr>
          <a:r>
            <a:rPr lang="ru-RU" sz="1400">
              <a:solidFill>
                <a:sysClr val="windowText" lastClr="000000">
                  <a:hueOff val="0"/>
                  <a:satOff val="0"/>
                  <a:lumOff val="0"/>
                  <a:alphaOff val="0"/>
                </a:sysClr>
              </a:solidFill>
              <a:latin typeface="Times New Roman" pitchFamily="18" charset="0"/>
              <a:ea typeface="+mn-ea"/>
              <a:cs typeface="Times New Roman" pitchFamily="18" charset="0"/>
            </a:rPr>
            <a:t>Мероприятие 1.1.2 основного мероприятия 1</a:t>
          </a:r>
        </a:p>
      </dgm:t>
    </dgm:pt>
    <dgm:pt modelId="{2D64EADC-226F-4E83-8F5F-5E5E57B3272A}" type="parTrans" cxnId="{6C18EC0A-BB23-4592-9271-1604528EF742}">
      <dgm:prSet/>
      <dgm:spPr>
        <a:xfrm>
          <a:off x="794316" y="1982153"/>
          <a:ext cx="379657" cy="1859715"/>
        </a:xfrm>
        <a:noFill/>
        <a:ln w="9525" cap="flat" cmpd="sng" algn="ctr">
          <a:solidFill>
            <a:sysClr val="windowText" lastClr="000000"/>
          </a:solidFill>
          <a:prstDash val="solid"/>
        </a:ln>
        <a:effectLst/>
      </dgm:spPr>
      <dgm:t>
        <a:bodyPr/>
        <a:lstStyle/>
        <a:p>
          <a:pPr>
            <a:lnSpc>
              <a:spcPct val="100000"/>
            </a:lnSpc>
          </a:pPr>
          <a:endParaRPr lang="ru-RU" sz="1400">
            <a:ln>
              <a:solidFill>
                <a:schemeClr val="tx1"/>
              </a:solidFill>
            </a:ln>
            <a:noFill/>
            <a:latin typeface="Times New Roman" pitchFamily="18" charset="0"/>
            <a:cs typeface="Times New Roman" pitchFamily="18" charset="0"/>
          </a:endParaRPr>
        </a:p>
      </dgm:t>
    </dgm:pt>
    <dgm:pt modelId="{82B57C0C-9C17-4BCD-BE4A-DA4464C45F4E}" type="sibTrans" cxnId="{6C18EC0A-BB23-4592-9271-1604528EF742}">
      <dgm:prSet/>
      <dgm:spPr/>
      <dgm:t>
        <a:bodyPr/>
        <a:lstStyle/>
        <a:p>
          <a:pPr>
            <a:lnSpc>
              <a:spcPct val="100000"/>
            </a:lnSpc>
          </a:pPr>
          <a:endParaRPr lang="ru-RU" sz="1400">
            <a:latin typeface="Times New Roman" pitchFamily="18" charset="0"/>
            <a:cs typeface="Times New Roman" pitchFamily="18" charset="0"/>
          </a:endParaRPr>
        </a:p>
      </dgm:t>
    </dgm:pt>
    <dgm:pt modelId="{2600A294-2688-4750-A402-B7CD483A6C51}">
      <dgm:prSet custT="1"/>
      <dgm:spPr>
        <a:xfrm>
          <a:off x="1193538" y="4435438"/>
          <a:ext cx="1191464" cy="377759"/>
        </a:xfrm>
        <a:solidFill>
          <a:sysClr val="window" lastClr="FFFFFF">
            <a:hueOff val="0"/>
            <a:satOff val="0"/>
            <a:lumOff val="0"/>
            <a:alphaOff val="0"/>
          </a:sysClr>
        </a:solidFill>
        <a:ln w="9525" cap="flat" cmpd="sng" algn="ctr">
          <a:solidFill>
            <a:sysClr val="windowText" lastClr="000000"/>
          </a:solidFill>
          <a:prstDash val="solid"/>
        </a:ln>
        <a:effectLst/>
      </dgm:spPr>
      <dgm:t>
        <a:bodyPr/>
        <a:lstStyle/>
        <a:p>
          <a:pPr>
            <a:lnSpc>
              <a:spcPct val="100000"/>
            </a:lnSpc>
          </a:pPr>
          <a:r>
            <a:rPr lang="ru-RU" sz="1400">
              <a:solidFill>
                <a:sysClr val="windowText" lastClr="000000">
                  <a:hueOff val="0"/>
                  <a:satOff val="0"/>
                  <a:lumOff val="0"/>
                  <a:alphaOff val="0"/>
                </a:sysClr>
              </a:solidFill>
              <a:latin typeface="Times New Roman" pitchFamily="18" charset="0"/>
              <a:ea typeface="+mn-ea"/>
              <a:cs typeface="Times New Roman" pitchFamily="18" charset="0"/>
            </a:rPr>
            <a:t>... и т.д.</a:t>
          </a:r>
        </a:p>
      </dgm:t>
    </dgm:pt>
    <dgm:pt modelId="{C3DE0BAA-B388-4CBD-ABA6-4E4286CFB020}" type="parTrans" cxnId="{E80F04B9-C09F-4309-A858-6C4C86493991}">
      <dgm:prSet/>
      <dgm:spPr>
        <a:xfrm>
          <a:off x="794316" y="1982153"/>
          <a:ext cx="399221" cy="2642164"/>
        </a:xfrm>
        <a:noFill/>
        <a:ln w="9525" cap="flat" cmpd="sng" algn="ctr">
          <a:solidFill>
            <a:sysClr val="windowText" lastClr="000000"/>
          </a:solidFill>
          <a:prstDash val="solid"/>
        </a:ln>
        <a:effectLst/>
      </dgm:spPr>
      <dgm:t>
        <a:bodyPr/>
        <a:lstStyle/>
        <a:p>
          <a:pPr>
            <a:lnSpc>
              <a:spcPct val="100000"/>
            </a:lnSpc>
          </a:pPr>
          <a:endParaRPr lang="ru-RU" sz="1400">
            <a:latin typeface="Times New Roman" pitchFamily="18" charset="0"/>
            <a:cs typeface="Times New Roman" pitchFamily="18" charset="0"/>
          </a:endParaRPr>
        </a:p>
      </dgm:t>
    </dgm:pt>
    <dgm:pt modelId="{48FDC325-2125-4C1A-8C46-F2D385354657}" type="sibTrans" cxnId="{E80F04B9-C09F-4309-A858-6C4C86493991}">
      <dgm:prSet/>
      <dgm:spPr/>
      <dgm:t>
        <a:bodyPr/>
        <a:lstStyle/>
        <a:p>
          <a:pPr>
            <a:lnSpc>
              <a:spcPct val="100000"/>
            </a:lnSpc>
          </a:pPr>
          <a:endParaRPr lang="ru-RU" sz="1400">
            <a:latin typeface="Times New Roman" pitchFamily="18" charset="0"/>
            <a:cs typeface="Times New Roman" pitchFamily="18" charset="0"/>
          </a:endParaRPr>
        </a:p>
      </dgm:t>
    </dgm:pt>
    <dgm:pt modelId="{3F588FF2-4FC5-43F3-8132-5A8F49C55E1D}">
      <dgm:prSet custT="1"/>
      <dgm:spPr>
        <a:xfrm>
          <a:off x="3322470" y="1386421"/>
          <a:ext cx="1191464" cy="595732"/>
        </a:xfrm>
        <a:solidFill>
          <a:sysClr val="window" lastClr="FFFFFF">
            <a:hueOff val="0"/>
            <a:satOff val="0"/>
            <a:lumOff val="0"/>
            <a:alphaOff val="0"/>
          </a:sysClr>
        </a:solidFill>
        <a:ln w="9525" cap="flat" cmpd="sng" algn="ctr">
          <a:solidFill>
            <a:scrgbClr r="0" g="0" b="0"/>
          </a:solidFill>
          <a:prstDash val="solid"/>
        </a:ln>
        <a:effectLst/>
      </dgm:spPr>
      <dgm:t>
        <a:bodyPr/>
        <a:lstStyle/>
        <a:p>
          <a:pPr>
            <a:lnSpc>
              <a:spcPct val="100000"/>
            </a:lnSpc>
          </a:pPr>
          <a:r>
            <a:rPr lang="ru-RU" sz="1400">
              <a:solidFill>
                <a:sysClr val="windowText" lastClr="000000">
                  <a:hueOff val="0"/>
                  <a:satOff val="0"/>
                  <a:lumOff val="0"/>
                  <a:alphaOff val="0"/>
                </a:sysClr>
              </a:solidFill>
              <a:latin typeface="Times New Roman" pitchFamily="18" charset="0"/>
              <a:ea typeface="+mn-ea"/>
              <a:cs typeface="Times New Roman" pitchFamily="18" charset="0"/>
            </a:rPr>
            <a:t>... и т.д.</a:t>
          </a:r>
        </a:p>
      </dgm:t>
    </dgm:pt>
    <dgm:pt modelId="{34DCCA60-1FCD-437C-8B70-50D79B8C2BF4}" type="parTrans" cxnId="{CE56A444-7AD2-4F08-ABE1-5E9D468F9D5B}">
      <dgm:prSet/>
      <dgm:spPr>
        <a:xfrm>
          <a:off x="2527573" y="1136214"/>
          <a:ext cx="1390629" cy="250207"/>
        </a:xfrm>
        <a:noFill/>
        <a:ln w="9525" cap="flat" cmpd="sng" algn="ctr">
          <a:solidFill>
            <a:sysClr val="windowText" lastClr="000000"/>
          </a:solidFill>
          <a:prstDash val="solid"/>
        </a:ln>
        <a:effectLst/>
      </dgm:spPr>
      <dgm:t>
        <a:bodyPr/>
        <a:lstStyle/>
        <a:p>
          <a:pPr>
            <a:lnSpc>
              <a:spcPct val="100000"/>
            </a:lnSpc>
          </a:pPr>
          <a:endParaRPr lang="ru-RU" sz="1400">
            <a:latin typeface="Times New Roman" pitchFamily="18" charset="0"/>
            <a:cs typeface="Times New Roman" pitchFamily="18" charset="0"/>
          </a:endParaRPr>
        </a:p>
      </dgm:t>
    </dgm:pt>
    <dgm:pt modelId="{48467C9B-5A30-412E-B0EB-8F05E509627D}" type="sibTrans" cxnId="{CE56A444-7AD2-4F08-ABE1-5E9D468F9D5B}">
      <dgm:prSet/>
      <dgm:spPr/>
      <dgm:t>
        <a:bodyPr/>
        <a:lstStyle/>
        <a:p>
          <a:pPr>
            <a:lnSpc>
              <a:spcPct val="100000"/>
            </a:lnSpc>
          </a:pPr>
          <a:endParaRPr lang="ru-RU" sz="1400">
            <a:latin typeface="Times New Roman" pitchFamily="18" charset="0"/>
            <a:cs typeface="Times New Roman" pitchFamily="18" charset="0"/>
          </a:endParaRPr>
        </a:p>
      </dgm:t>
    </dgm:pt>
    <dgm:pt modelId="{E786D215-561D-48BE-A387-D70B5C5A7C2A}">
      <dgm:prSet custT="1"/>
      <dgm:spPr>
        <a:xfrm>
          <a:off x="5896027" y="1372594"/>
          <a:ext cx="2275148" cy="812697"/>
        </a:xfrm>
        <a:solidFill>
          <a:sysClr val="window" lastClr="FFFFFF">
            <a:hueOff val="0"/>
            <a:satOff val="0"/>
            <a:lumOff val="0"/>
            <a:alphaOff val="0"/>
          </a:sysClr>
        </a:solidFill>
        <a:ln w="9525" cap="flat" cmpd="sng" algn="ctr">
          <a:solidFill>
            <a:scrgbClr r="0" g="0" b="0"/>
          </a:solidFill>
          <a:prstDash val="solid"/>
        </a:ln>
        <a:effectLst/>
      </dgm:spPr>
      <dgm:t>
        <a:bodyPr/>
        <a:lstStyle/>
        <a:p>
          <a:pPr>
            <a:lnSpc>
              <a:spcPct val="100000"/>
            </a:lnSpc>
          </a:pPr>
          <a:r>
            <a:rPr lang="ru-RU" sz="1400">
              <a:solidFill>
                <a:sysClr val="windowText" lastClr="000000">
                  <a:hueOff val="0"/>
                  <a:satOff val="0"/>
                  <a:lumOff val="0"/>
                  <a:alphaOff val="0"/>
                </a:sysClr>
              </a:solidFill>
              <a:latin typeface="Times New Roman" pitchFamily="18" charset="0"/>
              <a:ea typeface="+mn-ea"/>
              <a:cs typeface="Times New Roman" pitchFamily="18" charset="0"/>
            </a:rPr>
            <a:t>Мероприятие 1.1 основного мероприятия 1</a:t>
          </a:r>
        </a:p>
      </dgm:t>
    </dgm:pt>
    <dgm:pt modelId="{81964027-FED4-42A0-B7A7-499422B3B12E}" type="parTrans" cxnId="{1B060256-5CD9-44BC-A69D-6FBAC065DFB9}">
      <dgm:prSet/>
      <dgm:spPr>
        <a:xfrm>
          <a:off x="5583447" y="1122387"/>
          <a:ext cx="312580" cy="656556"/>
        </a:xfrm>
        <a:noFill/>
        <a:ln w="9525" cap="flat" cmpd="sng" algn="ctr">
          <a:solidFill>
            <a:sysClr val="windowText" lastClr="000000"/>
          </a:solidFill>
          <a:prstDash val="solid"/>
        </a:ln>
        <a:effectLst/>
      </dgm:spPr>
      <dgm:t>
        <a:bodyPr/>
        <a:lstStyle/>
        <a:p>
          <a:pPr>
            <a:lnSpc>
              <a:spcPct val="100000"/>
            </a:lnSpc>
          </a:pPr>
          <a:endParaRPr lang="ru-RU" sz="1400">
            <a:latin typeface="Times New Roman" pitchFamily="18" charset="0"/>
            <a:cs typeface="Times New Roman" pitchFamily="18" charset="0"/>
          </a:endParaRPr>
        </a:p>
      </dgm:t>
    </dgm:pt>
    <dgm:pt modelId="{1AE5E501-23B1-4B67-9A5C-4E510AAED4C5}" type="sibTrans" cxnId="{1B060256-5CD9-44BC-A69D-6FBAC065DFB9}">
      <dgm:prSet/>
      <dgm:spPr/>
      <dgm:t>
        <a:bodyPr/>
        <a:lstStyle/>
        <a:p>
          <a:pPr>
            <a:lnSpc>
              <a:spcPct val="100000"/>
            </a:lnSpc>
          </a:pPr>
          <a:endParaRPr lang="ru-RU" sz="1400">
            <a:latin typeface="Times New Roman" pitchFamily="18" charset="0"/>
            <a:cs typeface="Times New Roman" pitchFamily="18" charset="0"/>
          </a:endParaRPr>
        </a:p>
      </dgm:t>
    </dgm:pt>
    <dgm:pt modelId="{654222B4-2A7D-4F9F-B054-F4433926AF67}">
      <dgm:prSet custT="1"/>
      <dgm:spPr>
        <a:xfrm>
          <a:off x="5896027" y="2435500"/>
          <a:ext cx="2280272" cy="772980"/>
        </a:xfrm>
        <a:solidFill>
          <a:sysClr val="window" lastClr="FFFFFF">
            <a:hueOff val="0"/>
            <a:satOff val="0"/>
            <a:lumOff val="0"/>
            <a:alphaOff val="0"/>
          </a:sysClr>
        </a:solidFill>
        <a:ln w="9525" cap="flat" cmpd="sng" algn="ctr">
          <a:solidFill>
            <a:scrgbClr r="0" g="0" b="0"/>
          </a:solidFill>
          <a:prstDash val="solid"/>
        </a:ln>
        <a:effectLst/>
      </dgm:spPr>
      <dgm:t>
        <a:bodyPr/>
        <a:lstStyle/>
        <a:p>
          <a:pPr>
            <a:lnSpc>
              <a:spcPct val="100000"/>
            </a:lnSpc>
          </a:pPr>
          <a:r>
            <a:rPr lang="ru-RU" sz="1400">
              <a:solidFill>
                <a:sysClr val="windowText" lastClr="000000">
                  <a:hueOff val="0"/>
                  <a:satOff val="0"/>
                  <a:lumOff val="0"/>
                  <a:alphaOff val="0"/>
                </a:sysClr>
              </a:solidFill>
              <a:latin typeface="Times New Roman" pitchFamily="18" charset="0"/>
              <a:ea typeface="+mn-ea"/>
              <a:cs typeface="Times New Roman" pitchFamily="18" charset="0"/>
            </a:rPr>
            <a:t>Мероприятие 1.2. основного мероприятия 1</a:t>
          </a:r>
        </a:p>
      </dgm:t>
    </dgm:pt>
    <dgm:pt modelId="{F89A5745-BA4B-4C96-95AF-EAC7DD18B9B1}" type="parTrans" cxnId="{4567C726-3FF8-4050-87EB-4B233A30A9D4}">
      <dgm:prSet/>
      <dgm:spPr>
        <a:xfrm>
          <a:off x="5583447" y="1122387"/>
          <a:ext cx="312580" cy="1699603"/>
        </a:xfrm>
        <a:noFill/>
        <a:ln w="9525" cap="flat" cmpd="sng" algn="ctr">
          <a:solidFill>
            <a:sysClr val="windowText" lastClr="000000"/>
          </a:solidFill>
          <a:prstDash val="solid"/>
        </a:ln>
        <a:effectLst/>
      </dgm:spPr>
      <dgm:t>
        <a:bodyPr/>
        <a:lstStyle/>
        <a:p>
          <a:pPr>
            <a:lnSpc>
              <a:spcPct val="100000"/>
            </a:lnSpc>
          </a:pPr>
          <a:endParaRPr lang="ru-RU" sz="1400">
            <a:latin typeface="Times New Roman" pitchFamily="18" charset="0"/>
            <a:cs typeface="Times New Roman" pitchFamily="18" charset="0"/>
          </a:endParaRPr>
        </a:p>
      </dgm:t>
    </dgm:pt>
    <dgm:pt modelId="{0EE4C523-7B69-4D48-BE06-D7A85EA9A18A}" type="sibTrans" cxnId="{4567C726-3FF8-4050-87EB-4B233A30A9D4}">
      <dgm:prSet/>
      <dgm:spPr/>
      <dgm:t>
        <a:bodyPr/>
        <a:lstStyle/>
        <a:p>
          <a:pPr>
            <a:lnSpc>
              <a:spcPct val="100000"/>
            </a:lnSpc>
          </a:pPr>
          <a:endParaRPr lang="ru-RU" sz="1400">
            <a:latin typeface="Times New Roman" pitchFamily="18" charset="0"/>
            <a:cs typeface="Times New Roman" pitchFamily="18" charset="0"/>
          </a:endParaRPr>
        </a:p>
      </dgm:t>
    </dgm:pt>
    <dgm:pt modelId="{0297BE7F-C98A-49B7-B6B2-FE6B6D24A25A}">
      <dgm:prSet custT="1"/>
      <dgm:spPr>
        <a:xfrm>
          <a:off x="5954231" y="3351980"/>
          <a:ext cx="1191464" cy="483275"/>
        </a:xfrm>
        <a:solidFill>
          <a:sysClr val="window" lastClr="FFFFFF">
            <a:hueOff val="0"/>
            <a:satOff val="0"/>
            <a:lumOff val="0"/>
            <a:alphaOff val="0"/>
          </a:sysClr>
        </a:solidFill>
        <a:ln w="9525" cap="flat" cmpd="sng" algn="ctr">
          <a:solidFill>
            <a:scrgbClr r="0" g="0" b="0"/>
          </a:solidFill>
          <a:prstDash val="solid"/>
        </a:ln>
        <a:effectLst/>
      </dgm:spPr>
      <dgm:t>
        <a:bodyPr/>
        <a:lstStyle/>
        <a:p>
          <a:pPr>
            <a:lnSpc>
              <a:spcPct val="100000"/>
            </a:lnSpc>
          </a:pPr>
          <a:r>
            <a:rPr lang="ru-RU" sz="1400">
              <a:solidFill>
                <a:sysClr val="windowText" lastClr="000000">
                  <a:hueOff val="0"/>
                  <a:satOff val="0"/>
                  <a:lumOff val="0"/>
                  <a:alphaOff val="0"/>
                </a:sysClr>
              </a:solidFill>
              <a:latin typeface="Times New Roman" pitchFamily="18" charset="0"/>
              <a:ea typeface="+mn-ea"/>
              <a:cs typeface="Times New Roman" pitchFamily="18" charset="0"/>
            </a:rPr>
            <a:t>... и т.д.</a:t>
          </a:r>
        </a:p>
      </dgm:t>
    </dgm:pt>
    <dgm:pt modelId="{913F909D-F111-47F6-801F-23E70061E89E}" type="parTrans" cxnId="{94AAA5C0-64FC-447A-B7B1-850DB32063F6}">
      <dgm:prSet/>
      <dgm:spPr>
        <a:xfrm>
          <a:off x="5583447" y="1122387"/>
          <a:ext cx="370783" cy="2471231"/>
        </a:xfrm>
        <a:noFill/>
        <a:ln w="9525" cap="flat" cmpd="sng" algn="ctr">
          <a:solidFill>
            <a:sysClr val="windowText" lastClr="000000"/>
          </a:solidFill>
          <a:prstDash val="solid"/>
        </a:ln>
        <a:effectLst/>
      </dgm:spPr>
      <dgm:t>
        <a:bodyPr/>
        <a:lstStyle/>
        <a:p>
          <a:pPr>
            <a:lnSpc>
              <a:spcPct val="100000"/>
            </a:lnSpc>
          </a:pPr>
          <a:endParaRPr lang="ru-RU" sz="1400">
            <a:latin typeface="Times New Roman" pitchFamily="18" charset="0"/>
            <a:cs typeface="Times New Roman" pitchFamily="18" charset="0"/>
          </a:endParaRPr>
        </a:p>
      </dgm:t>
    </dgm:pt>
    <dgm:pt modelId="{E00A23F7-88DA-47B5-9DAA-E3D8BF292062}" type="sibTrans" cxnId="{94AAA5C0-64FC-447A-B7B1-850DB32063F6}">
      <dgm:prSet/>
      <dgm:spPr/>
      <dgm:t>
        <a:bodyPr/>
        <a:lstStyle/>
        <a:p>
          <a:pPr>
            <a:lnSpc>
              <a:spcPct val="100000"/>
            </a:lnSpc>
          </a:pPr>
          <a:endParaRPr lang="ru-RU" sz="1400">
            <a:latin typeface="Times New Roman" pitchFamily="18" charset="0"/>
            <a:cs typeface="Times New Roman" pitchFamily="18" charset="0"/>
          </a:endParaRPr>
        </a:p>
      </dgm:t>
    </dgm:pt>
    <dgm:pt modelId="{BD2949CF-02D0-4E66-A342-29E476964743}" type="pres">
      <dgm:prSet presAssocID="{9714C8DB-3D50-476C-BD3B-574BD64E96EA}" presName="hierChild1" presStyleCnt="0">
        <dgm:presLayoutVars>
          <dgm:orgChart val="1"/>
          <dgm:chPref val="1"/>
          <dgm:dir/>
          <dgm:animOne val="branch"/>
          <dgm:animLvl val="lvl"/>
          <dgm:resizeHandles/>
        </dgm:presLayoutVars>
      </dgm:prSet>
      <dgm:spPr/>
      <dgm:t>
        <a:bodyPr/>
        <a:lstStyle/>
        <a:p>
          <a:endParaRPr lang="ru-RU"/>
        </a:p>
      </dgm:t>
    </dgm:pt>
    <dgm:pt modelId="{D8A1036F-53A8-4E81-A8BF-CF5D5915EA6B}" type="pres">
      <dgm:prSet presAssocID="{07009718-DF59-486A-BA78-A0AA526F1491}" presName="hierRoot1" presStyleCnt="0">
        <dgm:presLayoutVars>
          <dgm:hierBranch val="init"/>
        </dgm:presLayoutVars>
      </dgm:prSet>
      <dgm:spPr/>
    </dgm:pt>
    <dgm:pt modelId="{E387CE58-02CE-4B81-B346-4F670D16D0AB}" type="pres">
      <dgm:prSet presAssocID="{07009718-DF59-486A-BA78-A0AA526F1491}" presName="rootComposite1" presStyleCnt="0"/>
      <dgm:spPr/>
    </dgm:pt>
    <dgm:pt modelId="{5AD2E486-3850-409C-8432-69BA75F8AF60}" type="pres">
      <dgm:prSet presAssocID="{07009718-DF59-486A-BA78-A0AA526F1491}" presName="rootText1" presStyleLbl="node0" presStyleIdx="0" presStyleCnt="1" custScaleX="316408" custScaleY="62121">
        <dgm:presLayoutVars>
          <dgm:chPref val="3"/>
        </dgm:presLayoutVars>
      </dgm:prSet>
      <dgm:spPr>
        <a:prstGeom prst="rect">
          <a:avLst/>
        </a:prstGeom>
      </dgm:spPr>
      <dgm:t>
        <a:bodyPr/>
        <a:lstStyle/>
        <a:p>
          <a:endParaRPr lang="ru-RU"/>
        </a:p>
      </dgm:t>
    </dgm:pt>
    <dgm:pt modelId="{A7FB6F72-EB6A-432D-943B-EC56E6864862}" type="pres">
      <dgm:prSet presAssocID="{07009718-DF59-486A-BA78-A0AA526F1491}" presName="rootConnector1" presStyleLbl="node1" presStyleIdx="0" presStyleCnt="0"/>
      <dgm:spPr/>
      <dgm:t>
        <a:bodyPr/>
        <a:lstStyle/>
        <a:p>
          <a:endParaRPr lang="ru-RU"/>
        </a:p>
      </dgm:t>
    </dgm:pt>
    <dgm:pt modelId="{EEC767C5-DA31-4253-BEB8-8046C2E06C97}" type="pres">
      <dgm:prSet presAssocID="{07009718-DF59-486A-BA78-A0AA526F1491}" presName="hierChild2" presStyleCnt="0"/>
      <dgm:spPr/>
    </dgm:pt>
    <dgm:pt modelId="{437FFE5D-5806-4739-9B25-97633A2B4186}" type="pres">
      <dgm:prSet presAssocID="{3D853D02-C377-495F-BF40-C6CBB1F31297}" presName="Name37" presStyleLbl="parChTrans1D2" presStyleIdx="0" presStyleCnt="4"/>
      <dgm:spPr>
        <a:custGeom>
          <a:avLst/>
          <a:gdLst/>
          <a:ahLst/>
          <a:cxnLst/>
          <a:rect l="0" t="0" r="0" b="0"/>
          <a:pathLst>
            <a:path>
              <a:moveTo>
                <a:pt x="2608711" y="0"/>
              </a:moveTo>
              <a:lnTo>
                <a:pt x="2608711" y="125103"/>
              </a:lnTo>
              <a:lnTo>
                <a:pt x="0" y="125103"/>
              </a:lnTo>
              <a:lnTo>
                <a:pt x="0" y="250207"/>
              </a:lnTo>
            </a:path>
          </a:pathLst>
        </a:custGeom>
      </dgm:spPr>
      <dgm:t>
        <a:bodyPr/>
        <a:lstStyle/>
        <a:p>
          <a:endParaRPr lang="ru-RU"/>
        </a:p>
      </dgm:t>
    </dgm:pt>
    <dgm:pt modelId="{0E0EA517-F7CA-479B-8ADE-FD9723DB8129}" type="pres">
      <dgm:prSet presAssocID="{067E26B7-90F7-49DA-96C8-CC783B944FC6}" presName="hierRoot2" presStyleCnt="0">
        <dgm:presLayoutVars>
          <dgm:hierBranch val="init"/>
        </dgm:presLayoutVars>
      </dgm:prSet>
      <dgm:spPr/>
    </dgm:pt>
    <dgm:pt modelId="{D9751BF7-F12C-4BEB-AD09-14F8A3292035}" type="pres">
      <dgm:prSet presAssocID="{067E26B7-90F7-49DA-96C8-CC783B944FC6}" presName="rootComposite" presStyleCnt="0"/>
      <dgm:spPr/>
    </dgm:pt>
    <dgm:pt modelId="{7939618A-0F08-4595-A857-6CB59FC77B7A}" type="pres">
      <dgm:prSet presAssocID="{067E26B7-90F7-49DA-96C8-CC783B944FC6}" presName="rootText" presStyleLbl="node2" presStyleIdx="0" presStyleCnt="4" custScaleX="193981" custScaleY="86540">
        <dgm:presLayoutVars>
          <dgm:chPref val="3"/>
        </dgm:presLayoutVars>
      </dgm:prSet>
      <dgm:spPr>
        <a:prstGeom prst="rect">
          <a:avLst/>
        </a:prstGeom>
      </dgm:spPr>
      <dgm:t>
        <a:bodyPr/>
        <a:lstStyle/>
        <a:p>
          <a:endParaRPr lang="ru-RU"/>
        </a:p>
      </dgm:t>
    </dgm:pt>
    <dgm:pt modelId="{61A303F3-8D4C-4E29-A2DB-1D1C77A74E6C}" type="pres">
      <dgm:prSet presAssocID="{067E26B7-90F7-49DA-96C8-CC783B944FC6}" presName="rootConnector" presStyleLbl="node2" presStyleIdx="0" presStyleCnt="4"/>
      <dgm:spPr/>
      <dgm:t>
        <a:bodyPr/>
        <a:lstStyle/>
        <a:p>
          <a:endParaRPr lang="ru-RU"/>
        </a:p>
      </dgm:t>
    </dgm:pt>
    <dgm:pt modelId="{0B5D0DE4-0882-4C43-B71A-63296266FAEE}" type="pres">
      <dgm:prSet presAssocID="{067E26B7-90F7-49DA-96C8-CC783B944FC6}" presName="hierChild4" presStyleCnt="0"/>
      <dgm:spPr/>
    </dgm:pt>
    <dgm:pt modelId="{D1AFD430-D805-4C98-B436-1EE5E243B0BD}" type="pres">
      <dgm:prSet presAssocID="{1FCA7B75-0B3A-43E1-B841-188D21E613F9}" presName="Name37" presStyleLbl="parChTrans1D3" presStyleIdx="0" presStyleCnt="5"/>
      <dgm:spPr>
        <a:custGeom>
          <a:avLst/>
          <a:gdLst/>
          <a:ahLst/>
          <a:cxnLst/>
          <a:rect l="0" t="0" r="0" b="0"/>
          <a:pathLst>
            <a:path>
              <a:moveTo>
                <a:pt x="720835" y="0"/>
              </a:moveTo>
              <a:lnTo>
                <a:pt x="720835" y="125103"/>
              </a:lnTo>
              <a:lnTo>
                <a:pt x="0" y="125103"/>
              </a:lnTo>
              <a:lnTo>
                <a:pt x="0" y="250207"/>
              </a:lnTo>
            </a:path>
          </a:pathLst>
        </a:custGeom>
      </dgm:spPr>
      <dgm:t>
        <a:bodyPr/>
        <a:lstStyle/>
        <a:p>
          <a:endParaRPr lang="ru-RU"/>
        </a:p>
      </dgm:t>
    </dgm:pt>
    <dgm:pt modelId="{EDF60EFA-8CE6-4215-ADC1-1D7AC1CBAC1C}" type="pres">
      <dgm:prSet presAssocID="{1CE9B4B1-5382-4538-8B20-ADBE913B7C32}" presName="hierRoot2" presStyleCnt="0">
        <dgm:presLayoutVars>
          <dgm:hierBranch val="init"/>
        </dgm:presLayoutVars>
      </dgm:prSet>
      <dgm:spPr/>
    </dgm:pt>
    <dgm:pt modelId="{26EBBD52-577B-4FED-A111-5972F8F7C16F}" type="pres">
      <dgm:prSet presAssocID="{1CE9B4B1-5382-4538-8B20-ADBE913B7C32}" presName="rootComposite" presStyleCnt="0"/>
      <dgm:spPr/>
    </dgm:pt>
    <dgm:pt modelId="{40393A54-4508-4F8B-AE15-7CE1650CBF68}" type="pres">
      <dgm:prSet presAssocID="{1CE9B4B1-5382-4538-8B20-ADBE913B7C32}" presName="rootText" presStyleLbl="node3" presStyleIdx="0" presStyleCnt="5" custScaleX="212432">
        <dgm:presLayoutVars>
          <dgm:chPref val="3"/>
        </dgm:presLayoutVars>
      </dgm:prSet>
      <dgm:spPr>
        <a:prstGeom prst="rect">
          <a:avLst/>
        </a:prstGeom>
      </dgm:spPr>
      <dgm:t>
        <a:bodyPr/>
        <a:lstStyle/>
        <a:p>
          <a:endParaRPr lang="ru-RU"/>
        </a:p>
      </dgm:t>
    </dgm:pt>
    <dgm:pt modelId="{EC2B2DDB-31ED-4DAC-A148-887AAA4F7C30}" type="pres">
      <dgm:prSet presAssocID="{1CE9B4B1-5382-4538-8B20-ADBE913B7C32}" presName="rootConnector" presStyleLbl="node3" presStyleIdx="0" presStyleCnt="5"/>
      <dgm:spPr/>
      <dgm:t>
        <a:bodyPr/>
        <a:lstStyle/>
        <a:p>
          <a:endParaRPr lang="ru-RU"/>
        </a:p>
      </dgm:t>
    </dgm:pt>
    <dgm:pt modelId="{C2303C50-9829-4EEA-AC0C-35D15C4FC0F6}" type="pres">
      <dgm:prSet presAssocID="{1CE9B4B1-5382-4538-8B20-ADBE913B7C32}" presName="hierChild4" presStyleCnt="0"/>
      <dgm:spPr/>
    </dgm:pt>
    <dgm:pt modelId="{29372493-B500-497E-B80B-57F8143F2B3F}" type="pres">
      <dgm:prSet presAssocID="{25E396D7-9BFF-485B-A739-DDED951E04A3}" presName="Name37" presStyleLbl="parChTrans1D4" presStyleIdx="0" presStyleCnt="3"/>
      <dgm:spPr>
        <a:custGeom>
          <a:avLst/>
          <a:gdLst/>
          <a:ahLst/>
          <a:cxnLst/>
          <a:rect l="0" t="0" r="0" b="0"/>
          <a:pathLst>
            <a:path>
              <a:moveTo>
                <a:pt x="0" y="0"/>
              </a:moveTo>
              <a:lnTo>
                <a:pt x="0" y="714163"/>
              </a:lnTo>
              <a:lnTo>
                <a:pt x="379657" y="714163"/>
              </a:lnTo>
            </a:path>
          </a:pathLst>
        </a:custGeom>
      </dgm:spPr>
      <dgm:t>
        <a:bodyPr/>
        <a:lstStyle/>
        <a:p>
          <a:endParaRPr lang="ru-RU"/>
        </a:p>
      </dgm:t>
    </dgm:pt>
    <dgm:pt modelId="{EE144877-70C5-425E-AFB5-A91590E7FC7A}" type="pres">
      <dgm:prSet presAssocID="{F4E6866F-7A69-4719-848A-A0A70565252E}" presName="hierRoot2" presStyleCnt="0">
        <dgm:presLayoutVars>
          <dgm:hierBranch val="init"/>
        </dgm:presLayoutVars>
      </dgm:prSet>
      <dgm:spPr/>
    </dgm:pt>
    <dgm:pt modelId="{82BE965E-9261-4846-8238-971F3B82D643}" type="pres">
      <dgm:prSet presAssocID="{F4E6866F-7A69-4719-848A-A0A70565252E}" presName="rootComposite" presStyleCnt="0"/>
      <dgm:spPr/>
    </dgm:pt>
    <dgm:pt modelId="{46DC3ECA-9509-4B74-A080-3B6D77281EF7}" type="pres">
      <dgm:prSet presAssocID="{F4E6866F-7A69-4719-848A-A0A70565252E}" presName="rootText" presStyleLbl="node4" presStyleIdx="0" presStyleCnt="3" custScaleX="184920" custScaleY="155760">
        <dgm:presLayoutVars>
          <dgm:chPref val="3"/>
        </dgm:presLayoutVars>
      </dgm:prSet>
      <dgm:spPr>
        <a:prstGeom prst="rect">
          <a:avLst/>
        </a:prstGeom>
      </dgm:spPr>
      <dgm:t>
        <a:bodyPr/>
        <a:lstStyle/>
        <a:p>
          <a:endParaRPr lang="ru-RU"/>
        </a:p>
      </dgm:t>
    </dgm:pt>
    <dgm:pt modelId="{A1FBF3F1-B8B5-4B57-AC43-99A4F28CD436}" type="pres">
      <dgm:prSet presAssocID="{F4E6866F-7A69-4719-848A-A0A70565252E}" presName="rootConnector" presStyleLbl="node4" presStyleIdx="0" presStyleCnt="3"/>
      <dgm:spPr/>
      <dgm:t>
        <a:bodyPr/>
        <a:lstStyle/>
        <a:p>
          <a:endParaRPr lang="ru-RU"/>
        </a:p>
      </dgm:t>
    </dgm:pt>
    <dgm:pt modelId="{F1E64C72-06F3-4659-8FC3-ACF9ECA88305}" type="pres">
      <dgm:prSet presAssocID="{F4E6866F-7A69-4719-848A-A0A70565252E}" presName="hierChild4" presStyleCnt="0"/>
      <dgm:spPr/>
    </dgm:pt>
    <dgm:pt modelId="{70FD18EC-5B11-4645-8A0E-CB82A8DEFC0B}" type="pres">
      <dgm:prSet presAssocID="{F4E6866F-7A69-4719-848A-A0A70565252E}" presName="hierChild5" presStyleCnt="0"/>
      <dgm:spPr/>
    </dgm:pt>
    <dgm:pt modelId="{4F133C3A-219C-4BAC-8A9C-29B5063AE65F}" type="pres">
      <dgm:prSet presAssocID="{2D64EADC-226F-4E83-8F5F-5E5E57B3272A}" presName="Name37" presStyleLbl="parChTrans1D4" presStyleIdx="1" presStyleCnt="3"/>
      <dgm:spPr>
        <a:custGeom>
          <a:avLst/>
          <a:gdLst/>
          <a:ahLst/>
          <a:cxnLst/>
          <a:rect l="0" t="0" r="0" b="0"/>
          <a:pathLst>
            <a:path>
              <a:moveTo>
                <a:pt x="0" y="0"/>
              </a:moveTo>
              <a:lnTo>
                <a:pt x="0" y="1859715"/>
              </a:lnTo>
              <a:lnTo>
                <a:pt x="379657" y="1859715"/>
              </a:lnTo>
            </a:path>
          </a:pathLst>
        </a:custGeom>
      </dgm:spPr>
      <dgm:t>
        <a:bodyPr/>
        <a:lstStyle/>
        <a:p>
          <a:endParaRPr lang="ru-RU"/>
        </a:p>
      </dgm:t>
    </dgm:pt>
    <dgm:pt modelId="{463A5671-05B1-4411-8F10-EAE077792CC4}" type="pres">
      <dgm:prSet presAssocID="{6C5B54E2-3D00-4880-9287-0F244BB5AFDE}" presName="hierRoot2" presStyleCnt="0">
        <dgm:presLayoutVars>
          <dgm:hierBranch val="init"/>
        </dgm:presLayoutVars>
      </dgm:prSet>
      <dgm:spPr/>
    </dgm:pt>
    <dgm:pt modelId="{0CF68F36-EEF3-4B93-AA62-BCFE9D2C0EA2}" type="pres">
      <dgm:prSet presAssocID="{6C5B54E2-3D00-4880-9287-0F244BB5AFDE}" presName="rootComposite" presStyleCnt="0"/>
      <dgm:spPr/>
    </dgm:pt>
    <dgm:pt modelId="{042D4C79-E6A2-485D-B2E8-08FD7F46C5A5}" type="pres">
      <dgm:prSet presAssocID="{6C5B54E2-3D00-4880-9287-0F244BB5AFDE}" presName="rootText" presStyleLbl="node4" presStyleIdx="1" presStyleCnt="3" custScaleX="183034" custScaleY="144826">
        <dgm:presLayoutVars>
          <dgm:chPref val="3"/>
        </dgm:presLayoutVars>
      </dgm:prSet>
      <dgm:spPr>
        <a:prstGeom prst="rect">
          <a:avLst/>
        </a:prstGeom>
      </dgm:spPr>
      <dgm:t>
        <a:bodyPr/>
        <a:lstStyle/>
        <a:p>
          <a:endParaRPr lang="ru-RU"/>
        </a:p>
      </dgm:t>
    </dgm:pt>
    <dgm:pt modelId="{56AC6C3F-480A-4A2E-8891-E8506E178E3C}" type="pres">
      <dgm:prSet presAssocID="{6C5B54E2-3D00-4880-9287-0F244BB5AFDE}" presName="rootConnector" presStyleLbl="node4" presStyleIdx="1" presStyleCnt="3"/>
      <dgm:spPr/>
      <dgm:t>
        <a:bodyPr/>
        <a:lstStyle/>
        <a:p>
          <a:endParaRPr lang="ru-RU"/>
        </a:p>
      </dgm:t>
    </dgm:pt>
    <dgm:pt modelId="{3C6C22CB-5CDC-4DA6-9982-93CEA2BF3000}" type="pres">
      <dgm:prSet presAssocID="{6C5B54E2-3D00-4880-9287-0F244BB5AFDE}" presName="hierChild4" presStyleCnt="0"/>
      <dgm:spPr/>
    </dgm:pt>
    <dgm:pt modelId="{7BF16208-C83A-41CF-9642-CB62BCC5B23B}" type="pres">
      <dgm:prSet presAssocID="{6C5B54E2-3D00-4880-9287-0F244BB5AFDE}" presName="hierChild5" presStyleCnt="0"/>
      <dgm:spPr/>
    </dgm:pt>
    <dgm:pt modelId="{C5F1B180-7A17-41D7-A4C8-43183DBC97EB}" type="pres">
      <dgm:prSet presAssocID="{C3DE0BAA-B388-4CBD-ABA6-4E4286CFB020}" presName="Name37" presStyleLbl="parChTrans1D4" presStyleIdx="2" presStyleCnt="3"/>
      <dgm:spPr>
        <a:custGeom>
          <a:avLst/>
          <a:gdLst/>
          <a:ahLst/>
          <a:cxnLst/>
          <a:rect l="0" t="0" r="0" b="0"/>
          <a:pathLst>
            <a:path>
              <a:moveTo>
                <a:pt x="0" y="0"/>
              </a:moveTo>
              <a:lnTo>
                <a:pt x="0" y="2642164"/>
              </a:lnTo>
              <a:lnTo>
                <a:pt x="399221" y="2642164"/>
              </a:lnTo>
            </a:path>
          </a:pathLst>
        </a:custGeom>
      </dgm:spPr>
      <dgm:t>
        <a:bodyPr/>
        <a:lstStyle/>
        <a:p>
          <a:endParaRPr lang="ru-RU"/>
        </a:p>
      </dgm:t>
    </dgm:pt>
    <dgm:pt modelId="{F9BE3960-11BD-46F7-B74B-39ED4119BD45}" type="pres">
      <dgm:prSet presAssocID="{2600A294-2688-4750-A402-B7CD483A6C51}" presName="hierRoot2" presStyleCnt="0">
        <dgm:presLayoutVars>
          <dgm:hierBranch val="init"/>
        </dgm:presLayoutVars>
      </dgm:prSet>
      <dgm:spPr/>
    </dgm:pt>
    <dgm:pt modelId="{EE551735-DBF2-406D-AC86-1A44A9FCB99B}" type="pres">
      <dgm:prSet presAssocID="{2600A294-2688-4750-A402-B7CD483A6C51}" presName="rootComposite" presStyleCnt="0"/>
      <dgm:spPr/>
    </dgm:pt>
    <dgm:pt modelId="{2E86772A-296F-4C5B-A95B-9175A6E57392}" type="pres">
      <dgm:prSet presAssocID="{2600A294-2688-4750-A402-B7CD483A6C51}" presName="rootText" presStyleLbl="node4" presStyleIdx="2" presStyleCnt="3" custScaleY="63411" custLinFactNeighborX="1642" custLinFactNeighborY="-14776">
        <dgm:presLayoutVars>
          <dgm:chPref val="3"/>
        </dgm:presLayoutVars>
      </dgm:prSet>
      <dgm:spPr>
        <a:prstGeom prst="rect">
          <a:avLst/>
        </a:prstGeom>
      </dgm:spPr>
      <dgm:t>
        <a:bodyPr/>
        <a:lstStyle/>
        <a:p>
          <a:endParaRPr lang="ru-RU"/>
        </a:p>
      </dgm:t>
    </dgm:pt>
    <dgm:pt modelId="{B6A9DB7A-3106-4D2B-99E2-322949E8535D}" type="pres">
      <dgm:prSet presAssocID="{2600A294-2688-4750-A402-B7CD483A6C51}" presName="rootConnector" presStyleLbl="node4" presStyleIdx="2" presStyleCnt="3"/>
      <dgm:spPr/>
      <dgm:t>
        <a:bodyPr/>
        <a:lstStyle/>
        <a:p>
          <a:endParaRPr lang="ru-RU"/>
        </a:p>
      </dgm:t>
    </dgm:pt>
    <dgm:pt modelId="{2DAFC1EB-DFD5-4483-8C94-267A8B7F5432}" type="pres">
      <dgm:prSet presAssocID="{2600A294-2688-4750-A402-B7CD483A6C51}" presName="hierChild4" presStyleCnt="0"/>
      <dgm:spPr/>
    </dgm:pt>
    <dgm:pt modelId="{92339B44-9B2E-4A6C-BB42-95F296C40F0D}" type="pres">
      <dgm:prSet presAssocID="{2600A294-2688-4750-A402-B7CD483A6C51}" presName="hierChild5" presStyleCnt="0"/>
      <dgm:spPr/>
    </dgm:pt>
    <dgm:pt modelId="{94402CB1-3199-4D81-A4EE-4F031BBD6726}" type="pres">
      <dgm:prSet presAssocID="{1CE9B4B1-5382-4538-8B20-ADBE913B7C32}" presName="hierChild5" presStyleCnt="0"/>
      <dgm:spPr/>
    </dgm:pt>
    <dgm:pt modelId="{DEAB9D6D-F516-45B0-9D90-E6E0A9569D1B}" type="pres">
      <dgm:prSet presAssocID="{34DCCA60-1FCD-437C-8B70-50D79B8C2BF4}" presName="Name37" presStyleLbl="parChTrans1D3" presStyleIdx="1" presStyleCnt="5"/>
      <dgm:spPr>
        <a:custGeom>
          <a:avLst/>
          <a:gdLst/>
          <a:ahLst/>
          <a:cxnLst/>
          <a:rect l="0" t="0" r="0" b="0"/>
          <a:pathLst>
            <a:path>
              <a:moveTo>
                <a:pt x="0" y="0"/>
              </a:moveTo>
              <a:lnTo>
                <a:pt x="0" y="125103"/>
              </a:lnTo>
              <a:lnTo>
                <a:pt x="1390629" y="125103"/>
              </a:lnTo>
              <a:lnTo>
                <a:pt x="1390629" y="250207"/>
              </a:lnTo>
            </a:path>
          </a:pathLst>
        </a:custGeom>
      </dgm:spPr>
      <dgm:t>
        <a:bodyPr/>
        <a:lstStyle/>
        <a:p>
          <a:endParaRPr lang="ru-RU"/>
        </a:p>
      </dgm:t>
    </dgm:pt>
    <dgm:pt modelId="{E977757F-AC98-4B2A-8C5F-8BA637724F9D}" type="pres">
      <dgm:prSet presAssocID="{3F588FF2-4FC5-43F3-8132-5A8F49C55E1D}" presName="hierRoot2" presStyleCnt="0">
        <dgm:presLayoutVars>
          <dgm:hierBranch val="init"/>
        </dgm:presLayoutVars>
      </dgm:prSet>
      <dgm:spPr/>
    </dgm:pt>
    <dgm:pt modelId="{8A34EC20-CAA0-4D01-823A-2B89AF80E513}" type="pres">
      <dgm:prSet presAssocID="{3F588FF2-4FC5-43F3-8132-5A8F49C55E1D}" presName="rootComposite" presStyleCnt="0"/>
      <dgm:spPr/>
    </dgm:pt>
    <dgm:pt modelId="{28B20F85-31C2-4EAB-83A7-45610E5EA237}" type="pres">
      <dgm:prSet presAssocID="{3F588FF2-4FC5-43F3-8132-5A8F49C55E1D}" presName="rootText" presStyleLbl="node3" presStyleIdx="1" presStyleCnt="5">
        <dgm:presLayoutVars>
          <dgm:chPref val="3"/>
        </dgm:presLayoutVars>
      </dgm:prSet>
      <dgm:spPr>
        <a:prstGeom prst="rect">
          <a:avLst/>
        </a:prstGeom>
      </dgm:spPr>
      <dgm:t>
        <a:bodyPr/>
        <a:lstStyle/>
        <a:p>
          <a:endParaRPr lang="ru-RU"/>
        </a:p>
      </dgm:t>
    </dgm:pt>
    <dgm:pt modelId="{E1FCC66E-B00E-461B-BBE2-BFF30E295427}" type="pres">
      <dgm:prSet presAssocID="{3F588FF2-4FC5-43F3-8132-5A8F49C55E1D}" presName="rootConnector" presStyleLbl="node3" presStyleIdx="1" presStyleCnt="5"/>
      <dgm:spPr/>
      <dgm:t>
        <a:bodyPr/>
        <a:lstStyle/>
        <a:p>
          <a:endParaRPr lang="ru-RU"/>
        </a:p>
      </dgm:t>
    </dgm:pt>
    <dgm:pt modelId="{58EF9098-8C7E-482D-9C6C-011110883845}" type="pres">
      <dgm:prSet presAssocID="{3F588FF2-4FC5-43F3-8132-5A8F49C55E1D}" presName="hierChild4" presStyleCnt="0"/>
      <dgm:spPr/>
    </dgm:pt>
    <dgm:pt modelId="{707517FE-47C9-46A0-9D0C-D1434961D288}" type="pres">
      <dgm:prSet presAssocID="{3F588FF2-4FC5-43F3-8132-5A8F49C55E1D}" presName="hierChild5" presStyleCnt="0"/>
      <dgm:spPr/>
    </dgm:pt>
    <dgm:pt modelId="{A737DCBD-01F8-4DB7-9103-38C1CC06CEC6}" type="pres">
      <dgm:prSet presAssocID="{067E26B7-90F7-49DA-96C8-CC783B944FC6}" presName="hierChild5" presStyleCnt="0"/>
      <dgm:spPr/>
    </dgm:pt>
    <dgm:pt modelId="{88DBF0D9-06ED-44B9-9B44-4F52EBB162AD}" type="pres">
      <dgm:prSet presAssocID="{C9945A8A-7AFD-4954-80E3-C42735114D6B}" presName="Name37" presStyleLbl="parChTrans1D2" presStyleIdx="1" presStyleCnt="4"/>
      <dgm:spPr>
        <a:custGeom>
          <a:avLst/>
          <a:gdLst/>
          <a:ahLst/>
          <a:cxnLst/>
          <a:rect l="0" t="0" r="0" b="0"/>
          <a:pathLst>
            <a:path>
              <a:moveTo>
                <a:pt x="607164" y="0"/>
              </a:moveTo>
              <a:lnTo>
                <a:pt x="607164" y="125103"/>
              </a:lnTo>
              <a:lnTo>
                <a:pt x="0" y="125103"/>
              </a:lnTo>
              <a:lnTo>
                <a:pt x="0" y="250207"/>
              </a:lnTo>
            </a:path>
          </a:pathLst>
        </a:custGeom>
      </dgm:spPr>
      <dgm:t>
        <a:bodyPr/>
        <a:lstStyle/>
        <a:p>
          <a:endParaRPr lang="ru-RU"/>
        </a:p>
      </dgm:t>
    </dgm:pt>
    <dgm:pt modelId="{AEC72156-3F82-496D-9055-DC1467FF69EC}" type="pres">
      <dgm:prSet presAssocID="{E6AF647D-9EFF-4B36-BFB1-C50C0BB4AB5D}" presName="hierRoot2" presStyleCnt="0">
        <dgm:presLayoutVars>
          <dgm:hierBranch val="init"/>
        </dgm:presLayoutVars>
      </dgm:prSet>
      <dgm:spPr/>
    </dgm:pt>
    <dgm:pt modelId="{0850C3E8-4190-4E4A-879B-6FCA2231E59C}" type="pres">
      <dgm:prSet presAssocID="{E6AF647D-9EFF-4B36-BFB1-C50C0BB4AB5D}" presName="rootComposite" presStyleCnt="0"/>
      <dgm:spPr/>
    </dgm:pt>
    <dgm:pt modelId="{CB9BD9E5-6397-4276-AA9C-8E45B73D7F78}" type="pres">
      <dgm:prSet presAssocID="{E6AF647D-9EFF-4B36-BFB1-C50C0BB4AB5D}" presName="rootText" presStyleLbl="node2" presStyleIdx="1" presStyleCnt="4" custScaleY="85595">
        <dgm:presLayoutVars>
          <dgm:chPref val="3"/>
        </dgm:presLayoutVars>
      </dgm:prSet>
      <dgm:spPr>
        <a:prstGeom prst="rect">
          <a:avLst/>
        </a:prstGeom>
      </dgm:spPr>
      <dgm:t>
        <a:bodyPr/>
        <a:lstStyle/>
        <a:p>
          <a:endParaRPr lang="ru-RU"/>
        </a:p>
      </dgm:t>
    </dgm:pt>
    <dgm:pt modelId="{37F6353E-9FC3-4FC8-A670-10CE5A58F274}" type="pres">
      <dgm:prSet presAssocID="{E6AF647D-9EFF-4B36-BFB1-C50C0BB4AB5D}" presName="rootConnector" presStyleLbl="node2" presStyleIdx="1" presStyleCnt="4"/>
      <dgm:spPr/>
      <dgm:t>
        <a:bodyPr/>
        <a:lstStyle/>
        <a:p>
          <a:endParaRPr lang="ru-RU"/>
        </a:p>
      </dgm:t>
    </dgm:pt>
    <dgm:pt modelId="{BA4E4CD3-E202-4A3F-9328-B6758EC74A60}" type="pres">
      <dgm:prSet presAssocID="{E6AF647D-9EFF-4B36-BFB1-C50C0BB4AB5D}" presName="hierChild4" presStyleCnt="0"/>
      <dgm:spPr/>
    </dgm:pt>
    <dgm:pt modelId="{A67AC721-9F05-4605-9E90-4DAF85BD1FC9}" type="pres">
      <dgm:prSet presAssocID="{E6AF647D-9EFF-4B36-BFB1-C50C0BB4AB5D}" presName="hierChild5" presStyleCnt="0"/>
      <dgm:spPr/>
    </dgm:pt>
    <dgm:pt modelId="{4A706ED6-0F88-4CD9-B8EF-947F783CBA71}" type="pres">
      <dgm:prSet presAssocID="{5B16E64A-94EB-4A1A-A27D-71F6E6D39D6C}" presName="Name37" presStyleLbl="parChTrans1D2" presStyleIdx="2" presStyleCnt="4"/>
      <dgm:spPr>
        <a:custGeom>
          <a:avLst/>
          <a:gdLst/>
          <a:ahLst/>
          <a:cxnLst/>
          <a:rect l="0" t="0" r="0" b="0"/>
          <a:pathLst>
            <a:path>
              <a:moveTo>
                <a:pt x="0" y="0"/>
              </a:moveTo>
              <a:lnTo>
                <a:pt x="0" y="125103"/>
              </a:lnTo>
              <a:lnTo>
                <a:pt x="1280711" y="125103"/>
              </a:lnTo>
              <a:lnTo>
                <a:pt x="1280711" y="250207"/>
              </a:lnTo>
            </a:path>
          </a:pathLst>
        </a:custGeom>
      </dgm:spPr>
      <dgm:t>
        <a:bodyPr/>
        <a:lstStyle/>
        <a:p>
          <a:endParaRPr lang="ru-RU"/>
        </a:p>
      </dgm:t>
    </dgm:pt>
    <dgm:pt modelId="{724C1BBA-1A85-48BF-BAA4-09BA0A3C18A4}" type="pres">
      <dgm:prSet presAssocID="{72FF2DBD-B77D-492A-9850-BB14FA3207A7}" presName="hierRoot2" presStyleCnt="0">
        <dgm:presLayoutVars>
          <dgm:hierBranch val="init"/>
        </dgm:presLayoutVars>
      </dgm:prSet>
      <dgm:spPr/>
    </dgm:pt>
    <dgm:pt modelId="{1026F75F-C5FF-4A35-A5B3-E7D32F2B14A6}" type="pres">
      <dgm:prSet presAssocID="{72FF2DBD-B77D-492A-9850-BB14FA3207A7}" presName="rootComposite" presStyleCnt="0"/>
      <dgm:spPr/>
    </dgm:pt>
    <dgm:pt modelId="{8A3441DD-C2B8-4A9B-B0F1-0BC434BBA6B6}" type="pres">
      <dgm:prSet presAssocID="{72FF2DBD-B77D-492A-9850-BB14FA3207A7}" presName="rootText" presStyleLbl="node2" presStyleIdx="2" presStyleCnt="4" custScaleX="174900" custScaleY="84219">
        <dgm:presLayoutVars>
          <dgm:chPref val="3"/>
        </dgm:presLayoutVars>
      </dgm:prSet>
      <dgm:spPr>
        <a:prstGeom prst="rect">
          <a:avLst/>
        </a:prstGeom>
      </dgm:spPr>
      <dgm:t>
        <a:bodyPr/>
        <a:lstStyle/>
        <a:p>
          <a:endParaRPr lang="ru-RU"/>
        </a:p>
      </dgm:t>
    </dgm:pt>
    <dgm:pt modelId="{E62417C4-AC74-46E7-BA94-B6438E414C5B}" type="pres">
      <dgm:prSet presAssocID="{72FF2DBD-B77D-492A-9850-BB14FA3207A7}" presName="rootConnector" presStyleLbl="node2" presStyleIdx="2" presStyleCnt="4"/>
      <dgm:spPr/>
      <dgm:t>
        <a:bodyPr/>
        <a:lstStyle/>
        <a:p>
          <a:endParaRPr lang="ru-RU"/>
        </a:p>
      </dgm:t>
    </dgm:pt>
    <dgm:pt modelId="{63D36B30-7DC1-43AF-914D-23AA4EF73F11}" type="pres">
      <dgm:prSet presAssocID="{72FF2DBD-B77D-492A-9850-BB14FA3207A7}" presName="hierChild4" presStyleCnt="0"/>
      <dgm:spPr/>
    </dgm:pt>
    <dgm:pt modelId="{E150B11C-A2EE-4C89-9039-B2021CDB0FD7}" type="pres">
      <dgm:prSet presAssocID="{81964027-FED4-42A0-B7A7-499422B3B12E}" presName="Name37" presStyleLbl="parChTrans1D3" presStyleIdx="2" presStyleCnt="5"/>
      <dgm:spPr>
        <a:custGeom>
          <a:avLst/>
          <a:gdLst/>
          <a:ahLst/>
          <a:cxnLst/>
          <a:rect l="0" t="0" r="0" b="0"/>
          <a:pathLst>
            <a:path>
              <a:moveTo>
                <a:pt x="0" y="0"/>
              </a:moveTo>
              <a:lnTo>
                <a:pt x="0" y="656556"/>
              </a:lnTo>
              <a:lnTo>
                <a:pt x="312580" y="656556"/>
              </a:lnTo>
            </a:path>
          </a:pathLst>
        </a:custGeom>
      </dgm:spPr>
      <dgm:t>
        <a:bodyPr/>
        <a:lstStyle/>
        <a:p>
          <a:endParaRPr lang="ru-RU"/>
        </a:p>
      </dgm:t>
    </dgm:pt>
    <dgm:pt modelId="{F49A27C0-A381-4BC5-A931-6499D2CED451}" type="pres">
      <dgm:prSet presAssocID="{E786D215-561D-48BE-A387-D70B5C5A7C2A}" presName="hierRoot2" presStyleCnt="0">
        <dgm:presLayoutVars>
          <dgm:hierBranch val="init"/>
        </dgm:presLayoutVars>
      </dgm:prSet>
      <dgm:spPr/>
    </dgm:pt>
    <dgm:pt modelId="{9C84D2C7-8763-4AD8-B331-F3C270185C4F}" type="pres">
      <dgm:prSet presAssocID="{E786D215-561D-48BE-A387-D70B5C5A7C2A}" presName="rootComposite" presStyleCnt="0"/>
      <dgm:spPr/>
    </dgm:pt>
    <dgm:pt modelId="{FB10E845-A93B-4215-964F-250424AE6CF5}" type="pres">
      <dgm:prSet presAssocID="{E786D215-561D-48BE-A387-D70B5C5A7C2A}" presName="rootText" presStyleLbl="node3" presStyleIdx="2" presStyleCnt="5" custScaleX="190954" custScaleY="136420">
        <dgm:presLayoutVars>
          <dgm:chPref val="3"/>
        </dgm:presLayoutVars>
      </dgm:prSet>
      <dgm:spPr>
        <a:prstGeom prst="rect">
          <a:avLst/>
        </a:prstGeom>
      </dgm:spPr>
      <dgm:t>
        <a:bodyPr/>
        <a:lstStyle/>
        <a:p>
          <a:endParaRPr lang="ru-RU"/>
        </a:p>
      </dgm:t>
    </dgm:pt>
    <dgm:pt modelId="{65A9B86B-34F3-4DD4-B6AE-0D66AC25A648}" type="pres">
      <dgm:prSet presAssocID="{E786D215-561D-48BE-A387-D70B5C5A7C2A}" presName="rootConnector" presStyleLbl="node3" presStyleIdx="2" presStyleCnt="5"/>
      <dgm:spPr/>
      <dgm:t>
        <a:bodyPr/>
        <a:lstStyle/>
        <a:p>
          <a:endParaRPr lang="ru-RU"/>
        </a:p>
      </dgm:t>
    </dgm:pt>
    <dgm:pt modelId="{551D9F37-E4C5-418A-AEE3-7E5C83715F8D}" type="pres">
      <dgm:prSet presAssocID="{E786D215-561D-48BE-A387-D70B5C5A7C2A}" presName="hierChild4" presStyleCnt="0"/>
      <dgm:spPr/>
    </dgm:pt>
    <dgm:pt modelId="{14EAF3A2-7ABD-4D7F-9DE5-3003C8279D84}" type="pres">
      <dgm:prSet presAssocID="{E786D215-561D-48BE-A387-D70B5C5A7C2A}" presName="hierChild5" presStyleCnt="0"/>
      <dgm:spPr/>
    </dgm:pt>
    <dgm:pt modelId="{D7929C07-2000-46DF-8708-9275EB7CC879}" type="pres">
      <dgm:prSet presAssocID="{F89A5745-BA4B-4C96-95AF-EAC7DD18B9B1}" presName="Name37" presStyleLbl="parChTrans1D3" presStyleIdx="3" presStyleCnt="5"/>
      <dgm:spPr>
        <a:custGeom>
          <a:avLst/>
          <a:gdLst/>
          <a:ahLst/>
          <a:cxnLst/>
          <a:rect l="0" t="0" r="0" b="0"/>
          <a:pathLst>
            <a:path>
              <a:moveTo>
                <a:pt x="0" y="0"/>
              </a:moveTo>
              <a:lnTo>
                <a:pt x="0" y="1699603"/>
              </a:lnTo>
              <a:lnTo>
                <a:pt x="312580" y="1699603"/>
              </a:lnTo>
            </a:path>
          </a:pathLst>
        </a:custGeom>
      </dgm:spPr>
      <dgm:t>
        <a:bodyPr/>
        <a:lstStyle/>
        <a:p>
          <a:endParaRPr lang="ru-RU"/>
        </a:p>
      </dgm:t>
    </dgm:pt>
    <dgm:pt modelId="{96F9325E-01C0-4FC8-B856-A824BC8E3FB4}" type="pres">
      <dgm:prSet presAssocID="{654222B4-2A7D-4F9F-B054-F4433926AF67}" presName="hierRoot2" presStyleCnt="0">
        <dgm:presLayoutVars>
          <dgm:hierBranch val="init"/>
        </dgm:presLayoutVars>
      </dgm:prSet>
      <dgm:spPr/>
    </dgm:pt>
    <dgm:pt modelId="{8908B152-3748-4004-9E44-3EF68BA22B34}" type="pres">
      <dgm:prSet presAssocID="{654222B4-2A7D-4F9F-B054-F4433926AF67}" presName="rootComposite" presStyleCnt="0"/>
      <dgm:spPr/>
    </dgm:pt>
    <dgm:pt modelId="{B96BC4BE-A3AE-468B-87EA-A21663D11E71}" type="pres">
      <dgm:prSet presAssocID="{654222B4-2A7D-4F9F-B054-F4433926AF67}" presName="rootText" presStyleLbl="node3" presStyleIdx="3" presStyleCnt="5" custScaleX="191384" custScaleY="129753">
        <dgm:presLayoutVars>
          <dgm:chPref val="3"/>
        </dgm:presLayoutVars>
      </dgm:prSet>
      <dgm:spPr>
        <a:prstGeom prst="rect">
          <a:avLst/>
        </a:prstGeom>
      </dgm:spPr>
      <dgm:t>
        <a:bodyPr/>
        <a:lstStyle/>
        <a:p>
          <a:endParaRPr lang="ru-RU"/>
        </a:p>
      </dgm:t>
    </dgm:pt>
    <dgm:pt modelId="{C0395EA5-DBCB-4FC0-8173-C7DC6DD556B0}" type="pres">
      <dgm:prSet presAssocID="{654222B4-2A7D-4F9F-B054-F4433926AF67}" presName="rootConnector" presStyleLbl="node3" presStyleIdx="3" presStyleCnt="5"/>
      <dgm:spPr/>
      <dgm:t>
        <a:bodyPr/>
        <a:lstStyle/>
        <a:p>
          <a:endParaRPr lang="ru-RU"/>
        </a:p>
      </dgm:t>
    </dgm:pt>
    <dgm:pt modelId="{50FAE3B0-D8F1-47AF-A8BB-0EC56D4A9C46}" type="pres">
      <dgm:prSet presAssocID="{654222B4-2A7D-4F9F-B054-F4433926AF67}" presName="hierChild4" presStyleCnt="0"/>
      <dgm:spPr/>
    </dgm:pt>
    <dgm:pt modelId="{7936212C-AAD5-4E56-8201-1FB4138783E0}" type="pres">
      <dgm:prSet presAssocID="{654222B4-2A7D-4F9F-B054-F4433926AF67}" presName="hierChild5" presStyleCnt="0"/>
      <dgm:spPr/>
    </dgm:pt>
    <dgm:pt modelId="{8A14ECBE-25B1-4323-A8D3-CE22B6550690}" type="pres">
      <dgm:prSet presAssocID="{913F909D-F111-47F6-801F-23E70061E89E}" presName="Name37" presStyleLbl="parChTrans1D3" presStyleIdx="4" presStyleCnt="5"/>
      <dgm:spPr>
        <a:custGeom>
          <a:avLst/>
          <a:gdLst/>
          <a:ahLst/>
          <a:cxnLst/>
          <a:rect l="0" t="0" r="0" b="0"/>
          <a:pathLst>
            <a:path>
              <a:moveTo>
                <a:pt x="0" y="0"/>
              </a:moveTo>
              <a:lnTo>
                <a:pt x="0" y="2471231"/>
              </a:lnTo>
              <a:lnTo>
                <a:pt x="370783" y="2471231"/>
              </a:lnTo>
            </a:path>
          </a:pathLst>
        </a:custGeom>
      </dgm:spPr>
      <dgm:t>
        <a:bodyPr/>
        <a:lstStyle/>
        <a:p>
          <a:endParaRPr lang="ru-RU"/>
        </a:p>
      </dgm:t>
    </dgm:pt>
    <dgm:pt modelId="{7B7C636D-B8FC-4D59-A24F-17E6740FE5F2}" type="pres">
      <dgm:prSet presAssocID="{0297BE7F-C98A-49B7-B6B2-FE6B6D24A25A}" presName="hierRoot2" presStyleCnt="0">
        <dgm:presLayoutVars>
          <dgm:hierBranch val="init"/>
        </dgm:presLayoutVars>
      </dgm:prSet>
      <dgm:spPr/>
    </dgm:pt>
    <dgm:pt modelId="{FE2D87B4-BB07-481C-AC75-D91F0BCC4CE3}" type="pres">
      <dgm:prSet presAssocID="{0297BE7F-C98A-49B7-B6B2-FE6B6D24A25A}" presName="rootComposite" presStyleCnt="0"/>
      <dgm:spPr/>
    </dgm:pt>
    <dgm:pt modelId="{7B1BA77B-5F1B-4083-B1A0-62B746BA5649}" type="pres">
      <dgm:prSet presAssocID="{0297BE7F-C98A-49B7-B6B2-FE6B6D24A25A}" presName="rootText" presStyleLbl="node3" presStyleIdx="4" presStyleCnt="5" custScaleY="81123" custLinFactNeighborX="4885" custLinFactNeighborY="-17912">
        <dgm:presLayoutVars>
          <dgm:chPref val="3"/>
        </dgm:presLayoutVars>
      </dgm:prSet>
      <dgm:spPr>
        <a:prstGeom prst="rect">
          <a:avLst/>
        </a:prstGeom>
      </dgm:spPr>
      <dgm:t>
        <a:bodyPr/>
        <a:lstStyle/>
        <a:p>
          <a:endParaRPr lang="ru-RU"/>
        </a:p>
      </dgm:t>
    </dgm:pt>
    <dgm:pt modelId="{86FFA3F2-2E48-4F44-9897-0A536030C41D}" type="pres">
      <dgm:prSet presAssocID="{0297BE7F-C98A-49B7-B6B2-FE6B6D24A25A}" presName="rootConnector" presStyleLbl="node3" presStyleIdx="4" presStyleCnt="5"/>
      <dgm:spPr/>
      <dgm:t>
        <a:bodyPr/>
        <a:lstStyle/>
        <a:p>
          <a:endParaRPr lang="ru-RU"/>
        </a:p>
      </dgm:t>
    </dgm:pt>
    <dgm:pt modelId="{1D72D266-51D9-46C3-A176-326524283F5A}" type="pres">
      <dgm:prSet presAssocID="{0297BE7F-C98A-49B7-B6B2-FE6B6D24A25A}" presName="hierChild4" presStyleCnt="0"/>
      <dgm:spPr/>
    </dgm:pt>
    <dgm:pt modelId="{08A5A6CC-5424-4C65-9537-82FC1B2DB579}" type="pres">
      <dgm:prSet presAssocID="{0297BE7F-C98A-49B7-B6B2-FE6B6D24A25A}" presName="hierChild5" presStyleCnt="0"/>
      <dgm:spPr/>
    </dgm:pt>
    <dgm:pt modelId="{7A7873F3-6EEC-49E5-A05B-1D3CF6069180}" type="pres">
      <dgm:prSet presAssocID="{72FF2DBD-B77D-492A-9850-BB14FA3207A7}" presName="hierChild5" presStyleCnt="0"/>
      <dgm:spPr/>
    </dgm:pt>
    <dgm:pt modelId="{697AC4C9-CC0B-4B50-8BC9-20F25DA23639}" type="pres">
      <dgm:prSet presAssocID="{FCE8644B-42DE-4E06-9FA6-C37E3E127178}" presName="Name37" presStyleLbl="parChTrans1D2" presStyleIdx="3" presStyleCnt="4"/>
      <dgm:spPr>
        <a:custGeom>
          <a:avLst/>
          <a:gdLst/>
          <a:ahLst/>
          <a:cxnLst/>
          <a:rect l="0" t="0" r="0" b="0"/>
          <a:pathLst>
            <a:path>
              <a:moveTo>
                <a:pt x="0" y="0"/>
              </a:moveTo>
              <a:lnTo>
                <a:pt x="0" y="125103"/>
              </a:lnTo>
              <a:lnTo>
                <a:pt x="3168586" y="125103"/>
              </a:lnTo>
              <a:lnTo>
                <a:pt x="3168586" y="250207"/>
              </a:lnTo>
            </a:path>
          </a:pathLst>
        </a:custGeom>
      </dgm:spPr>
      <dgm:t>
        <a:bodyPr/>
        <a:lstStyle/>
        <a:p>
          <a:endParaRPr lang="ru-RU"/>
        </a:p>
      </dgm:t>
    </dgm:pt>
    <dgm:pt modelId="{7A4E17D8-6AD8-47DE-A46C-977F526583B5}" type="pres">
      <dgm:prSet presAssocID="{8491D628-0224-4110-90B2-688C6F768636}" presName="hierRoot2" presStyleCnt="0">
        <dgm:presLayoutVars>
          <dgm:hierBranch val="init"/>
        </dgm:presLayoutVars>
      </dgm:prSet>
      <dgm:spPr/>
    </dgm:pt>
    <dgm:pt modelId="{84D5110A-173F-48D9-BF88-BC4404A466E3}" type="pres">
      <dgm:prSet presAssocID="{8491D628-0224-4110-90B2-688C6F768636}" presName="rootComposite" presStyleCnt="0"/>
      <dgm:spPr/>
    </dgm:pt>
    <dgm:pt modelId="{5CC84751-38E0-414E-BD05-655F958EDF42}" type="pres">
      <dgm:prSet presAssocID="{8491D628-0224-4110-90B2-688C6F768636}" presName="rootText" presStyleLbl="node2" presStyleIdx="3" presStyleCnt="4" custScaleY="81064">
        <dgm:presLayoutVars>
          <dgm:chPref val="3"/>
        </dgm:presLayoutVars>
      </dgm:prSet>
      <dgm:spPr>
        <a:prstGeom prst="rect">
          <a:avLst/>
        </a:prstGeom>
      </dgm:spPr>
      <dgm:t>
        <a:bodyPr/>
        <a:lstStyle/>
        <a:p>
          <a:endParaRPr lang="ru-RU"/>
        </a:p>
      </dgm:t>
    </dgm:pt>
    <dgm:pt modelId="{614BBFC5-00B4-4680-BC30-73C3B5BA3B35}" type="pres">
      <dgm:prSet presAssocID="{8491D628-0224-4110-90B2-688C6F768636}" presName="rootConnector" presStyleLbl="node2" presStyleIdx="3" presStyleCnt="4"/>
      <dgm:spPr/>
      <dgm:t>
        <a:bodyPr/>
        <a:lstStyle/>
        <a:p>
          <a:endParaRPr lang="ru-RU"/>
        </a:p>
      </dgm:t>
    </dgm:pt>
    <dgm:pt modelId="{7BD273A2-C60B-4211-BE8F-6B7D63C70409}" type="pres">
      <dgm:prSet presAssocID="{8491D628-0224-4110-90B2-688C6F768636}" presName="hierChild4" presStyleCnt="0"/>
      <dgm:spPr/>
    </dgm:pt>
    <dgm:pt modelId="{D0501A63-75BD-4A76-AEC9-13B9AEC68BDF}" type="pres">
      <dgm:prSet presAssocID="{8491D628-0224-4110-90B2-688C6F768636}" presName="hierChild5" presStyleCnt="0"/>
      <dgm:spPr/>
    </dgm:pt>
    <dgm:pt modelId="{FEC60EBE-EE77-4F9E-8F98-AC57418CA443}" type="pres">
      <dgm:prSet presAssocID="{07009718-DF59-486A-BA78-A0AA526F1491}" presName="hierChild3" presStyleCnt="0"/>
      <dgm:spPr/>
    </dgm:pt>
  </dgm:ptLst>
  <dgm:cxnLst>
    <dgm:cxn modelId="{94AAA5C0-64FC-447A-B7B1-850DB32063F6}" srcId="{72FF2DBD-B77D-492A-9850-BB14FA3207A7}" destId="{0297BE7F-C98A-49B7-B6B2-FE6B6D24A25A}" srcOrd="2" destOrd="0" parTransId="{913F909D-F111-47F6-801F-23E70061E89E}" sibTransId="{E00A23F7-88DA-47B5-9DAA-E3D8BF292062}"/>
    <dgm:cxn modelId="{1C479A3A-D2A2-41C5-91ED-6C537C5E2421}" type="presOf" srcId="{8491D628-0224-4110-90B2-688C6F768636}" destId="{5CC84751-38E0-414E-BD05-655F958EDF42}" srcOrd="0" destOrd="0" presId="urn:microsoft.com/office/officeart/2005/8/layout/orgChart1"/>
    <dgm:cxn modelId="{E80F04B9-C09F-4309-A858-6C4C86493991}" srcId="{1CE9B4B1-5382-4538-8B20-ADBE913B7C32}" destId="{2600A294-2688-4750-A402-B7CD483A6C51}" srcOrd="2" destOrd="0" parTransId="{C3DE0BAA-B388-4CBD-ABA6-4E4286CFB020}" sibTransId="{48FDC325-2125-4C1A-8C46-F2D385354657}"/>
    <dgm:cxn modelId="{CB047617-F507-4694-9E75-91B38C02636E}" type="presOf" srcId="{1FCA7B75-0B3A-43E1-B841-188D21E613F9}" destId="{D1AFD430-D805-4C98-B436-1EE5E243B0BD}" srcOrd="0" destOrd="0" presId="urn:microsoft.com/office/officeart/2005/8/layout/orgChart1"/>
    <dgm:cxn modelId="{DB1D1413-C12C-46A2-98A5-C95410AA0A40}" srcId="{07009718-DF59-486A-BA78-A0AA526F1491}" destId="{72FF2DBD-B77D-492A-9850-BB14FA3207A7}" srcOrd="2" destOrd="0" parTransId="{5B16E64A-94EB-4A1A-A27D-71F6E6D39D6C}" sibTransId="{9896A9AB-3BB6-4201-B82C-7ED9FA58F1F2}"/>
    <dgm:cxn modelId="{A3BA6CCD-2CD1-436D-B0F6-5885A1471FA6}" srcId="{07009718-DF59-486A-BA78-A0AA526F1491}" destId="{067E26B7-90F7-49DA-96C8-CC783B944FC6}" srcOrd="0" destOrd="0" parTransId="{3D853D02-C377-495F-BF40-C6CBB1F31297}" sibTransId="{84759DD6-1241-45BE-9B39-A42C82D3320E}"/>
    <dgm:cxn modelId="{1B060256-5CD9-44BC-A69D-6FBAC065DFB9}" srcId="{72FF2DBD-B77D-492A-9850-BB14FA3207A7}" destId="{E786D215-561D-48BE-A387-D70B5C5A7C2A}" srcOrd="0" destOrd="0" parTransId="{81964027-FED4-42A0-B7A7-499422B3B12E}" sibTransId="{1AE5E501-23B1-4B67-9A5C-4E510AAED4C5}"/>
    <dgm:cxn modelId="{4567C726-3FF8-4050-87EB-4B233A30A9D4}" srcId="{72FF2DBD-B77D-492A-9850-BB14FA3207A7}" destId="{654222B4-2A7D-4F9F-B054-F4433926AF67}" srcOrd="1" destOrd="0" parTransId="{F89A5745-BA4B-4C96-95AF-EAC7DD18B9B1}" sibTransId="{0EE4C523-7B69-4D48-BE06-D7A85EA9A18A}"/>
    <dgm:cxn modelId="{5537C10F-746E-4E2C-B9DD-5FE409B0E070}" type="presOf" srcId="{3F588FF2-4FC5-43F3-8132-5A8F49C55E1D}" destId="{28B20F85-31C2-4EAB-83A7-45610E5EA237}" srcOrd="0" destOrd="0" presId="urn:microsoft.com/office/officeart/2005/8/layout/orgChart1"/>
    <dgm:cxn modelId="{D9284E33-8BE2-4C29-960E-BB6DE6766098}" type="presOf" srcId="{72FF2DBD-B77D-492A-9850-BB14FA3207A7}" destId="{8A3441DD-C2B8-4A9B-B0F1-0BC434BBA6B6}" srcOrd="0" destOrd="0" presId="urn:microsoft.com/office/officeart/2005/8/layout/orgChart1"/>
    <dgm:cxn modelId="{9FE146C8-05CD-43E2-9B3D-BBB630AE7DF2}" type="presOf" srcId="{3F588FF2-4FC5-43F3-8132-5A8F49C55E1D}" destId="{E1FCC66E-B00E-461B-BBE2-BFF30E295427}" srcOrd="1" destOrd="0" presId="urn:microsoft.com/office/officeart/2005/8/layout/orgChart1"/>
    <dgm:cxn modelId="{9C8FA685-91C5-4C9A-868A-2D307BDFC769}" type="presOf" srcId="{654222B4-2A7D-4F9F-B054-F4433926AF67}" destId="{C0395EA5-DBCB-4FC0-8173-C7DC6DD556B0}" srcOrd="1" destOrd="0" presId="urn:microsoft.com/office/officeart/2005/8/layout/orgChart1"/>
    <dgm:cxn modelId="{C29F7410-105F-42B1-9A50-AF8F6B909496}" type="presOf" srcId="{6C5B54E2-3D00-4880-9287-0F244BB5AFDE}" destId="{56AC6C3F-480A-4A2E-8891-E8506E178E3C}" srcOrd="1" destOrd="0" presId="urn:microsoft.com/office/officeart/2005/8/layout/orgChart1"/>
    <dgm:cxn modelId="{88A43A18-EC24-450A-B239-674DEA830A33}" type="presOf" srcId="{654222B4-2A7D-4F9F-B054-F4433926AF67}" destId="{B96BC4BE-A3AE-468B-87EA-A21663D11E71}" srcOrd="0" destOrd="0" presId="urn:microsoft.com/office/officeart/2005/8/layout/orgChart1"/>
    <dgm:cxn modelId="{74CA39A8-92EA-47C0-BFDF-A59E7F2EB9F4}" type="presOf" srcId="{1CE9B4B1-5382-4538-8B20-ADBE913B7C32}" destId="{EC2B2DDB-31ED-4DAC-A148-887AAA4F7C30}" srcOrd="1" destOrd="0" presId="urn:microsoft.com/office/officeart/2005/8/layout/orgChart1"/>
    <dgm:cxn modelId="{F42B6B4D-8CAB-4DD7-930E-5D09BD2EFF3A}" type="presOf" srcId="{2600A294-2688-4750-A402-B7CD483A6C51}" destId="{2E86772A-296F-4C5B-A95B-9175A6E57392}" srcOrd="0" destOrd="0" presId="urn:microsoft.com/office/officeart/2005/8/layout/orgChart1"/>
    <dgm:cxn modelId="{8BA94C95-48B5-4660-B21F-C621FF194B7A}" type="presOf" srcId="{C9945A8A-7AFD-4954-80E3-C42735114D6B}" destId="{88DBF0D9-06ED-44B9-9B44-4F52EBB162AD}" srcOrd="0" destOrd="0" presId="urn:microsoft.com/office/officeart/2005/8/layout/orgChart1"/>
    <dgm:cxn modelId="{E5FAA535-FF2A-40AC-84D5-032F87E2E69C}" type="presOf" srcId="{2600A294-2688-4750-A402-B7CD483A6C51}" destId="{B6A9DB7A-3106-4D2B-99E2-322949E8535D}" srcOrd="1" destOrd="0" presId="urn:microsoft.com/office/officeart/2005/8/layout/orgChart1"/>
    <dgm:cxn modelId="{1BBC4F78-7CC5-4916-AE8B-7CE7A6812AE9}" type="presOf" srcId="{913F909D-F111-47F6-801F-23E70061E89E}" destId="{8A14ECBE-25B1-4323-A8D3-CE22B6550690}" srcOrd="0" destOrd="0" presId="urn:microsoft.com/office/officeart/2005/8/layout/orgChart1"/>
    <dgm:cxn modelId="{7EA4AA29-B31C-4B6C-846A-823A23EFA3CE}" type="presOf" srcId="{6C5B54E2-3D00-4880-9287-0F244BB5AFDE}" destId="{042D4C79-E6A2-485D-B2E8-08FD7F46C5A5}" srcOrd="0" destOrd="0" presId="urn:microsoft.com/office/officeart/2005/8/layout/orgChart1"/>
    <dgm:cxn modelId="{487C87D5-BE55-4726-9F7B-2AEC83F04C06}" type="presOf" srcId="{067E26B7-90F7-49DA-96C8-CC783B944FC6}" destId="{61A303F3-8D4C-4E29-A2DB-1D1C77A74E6C}" srcOrd="1" destOrd="0" presId="urn:microsoft.com/office/officeart/2005/8/layout/orgChart1"/>
    <dgm:cxn modelId="{D4508A0D-7A97-49C7-A8E5-98588CD16413}" type="presOf" srcId="{72FF2DBD-B77D-492A-9850-BB14FA3207A7}" destId="{E62417C4-AC74-46E7-BA94-B6438E414C5B}" srcOrd="1" destOrd="0" presId="urn:microsoft.com/office/officeart/2005/8/layout/orgChart1"/>
    <dgm:cxn modelId="{7313AF3F-878C-4CD5-B75A-97A6CD753C08}" type="presOf" srcId="{2D64EADC-226F-4E83-8F5F-5E5E57B3272A}" destId="{4F133C3A-219C-4BAC-8A9C-29B5063AE65F}" srcOrd="0" destOrd="0" presId="urn:microsoft.com/office/officeart/2005/8/layout/orgChart1"/>
    <dgm:cxn modelId="{EBF5FF75-0F61-4C74-8B5A-D5A8990AA330}" type="presOf" srcId="{F89A5745-BA4B-4C96-95AF-EAC7DD18B9B1}" destId="{D7929C07-2000-46DF-8708-9275EB7CC879}" srcOrd="0" destOrd="0" presId="urn:microsoft.com/office/officeart/2005/8/layout/orgChart1"/>
    <dgm:cxn modelId="{CCF178AB-B980-471B-8CE6-41029AD0703E}" type="presOf" srcId="{F4E6866F-7A69-4719-848A-A0A70565252E}" destId="{A1FBF3F1-B8B5-4B57-AC43-99A4F28CD436}" srcOrd="1" destOrd="0" presId="urn:microsoft.com/office/officeart/2005/8/layout/orgChart1"/>
    <dgm:cxn modelId="{13430BC1-0554-44AA-B0BB-C2EA9E54AAC3}" type="presOf" srcId="{34DCCA60-1FCD-437C-8B70-50D79B8C2BF4}" destId="{DEAB9D6D-F516-45B0-9D90-E6E0A9569D1B}" srcOrd="0" destOrd="0" presId="urn:microsoft.com/office/officeart/2005/8/layout/orgChart1"/>
    <dgm:cxn modelId="{966866A9-3EC8-40FF-8C60-D4AAEA774BB4}" type="presOf" srcId="{C3DE0BAA-B388-4CBD-ABA6-4E4286CFB020}" destId="{C5F1B180-7A17-41D7-A4C8-43183DBC97EB}" srcOrd="0" destOrd="0" presId="urn:microsoft.com/office/officeart/2005/8/layout/orgChart1"/>
    <dgm:cxn modelId="{1138F53E-3551-409C-A154-B178735720BF}" type="presOf" srcId="{5B16E64A-94EB-4A1A-A27D-71F6E6D39D6C}" destId="{4A706ED6-0F88-4CD9-B8EF-947F783CBA71}" srcOrd="0" destOrd="0" presId="urn:microsoft.com/office/officeart/2005/8/layout/orgChart1"/>
    <dgm:cxn modelId="{904F5A79-648C-44CB-A373-FE2EFD404851}" type="presOf" srcId="{07009718-DF59-486A-BA78-A0AA526F1491}" destId="{A7FB6F72-EB6A-432D-943B-EC56E6864862}" srcOrd="1" destOrd="0" presId="urn:microsoft.com/office/officeart/2005/8/layout/orgChart1"/>
    <dgm:cxn modelId="{26D14F6E-9DF0-4A4A-9494-B17AC410F2D3}" type="presOf" srcId="{8491D628-0224-4110-90B2-688C6F768636}" destId="{614BBFC5-00B4-4680-BC30-73C3B5BA3B35}" srcOrd="1" destOrd="0" presId="urn:microsoft.com/office/officeart/2005/8/layout/orgChart1"/>
    <dgm:cxn modelId="{00193141-71B4-44FD-A15F-3D6A09D17EA5}" type="presOf" srcId="{0297BE7F-C98A-49B7-B6B2-FE6B6D24A25A}" destId="{86FFA3F2-2E48-4F44-9897-0A536030C41D}" srcOrd="1" destOrd="0" presId="urn:microsoft.com/office/officeart/2005/8/layout/orgChart1"/>
    <dgm:cxn modelId="{6C18EC0A-BB23-4592-9271-1604528EF742}" srcId="{1CE9B4B1-5382-4538-8B20-ADBE913B7C32}" destId="{6C5B54E2-3D00-4880-9287-0F244BB5AFDE}" srcOrd="1" destOrd="0" parTransId="{2D64EADC-226F-4E83-8F5F-5E5E57B3272A}" sibTransId="{82B57C0C-9C17-4BCD-BE4A-DA4464C45F4E}"/>
    <dgm:cxn modelId="{48CE1B9C-3BBA-4994-8592-89D10977C9B8}" srcId="{07009718-DF59-486A-BA78-A0AA526F1491}" destId="{E6AF647D-9EFF-4B36-BFB1-C50C0BB4AB5D}" srcOrd="1" destOrd="0" parTransId="{C9945A8A-7AFD-4954-80E3-C42735114D6B}" sibTransId="{AA322C29-A54E-4C57-A67B-8B12A163B0D4}"/>
    <dgm:cxn modelId="{A485AE5F-3E03-4271-A41A-A55C93BD90D1}" type="presOf" srcId="{1CE9B4B1-5382-4538-8B20-ADBE913B7C32}" destId="{40393A54-4508-4F8B-AE15-7CE1650CBF68}" srcOrd="0" destOrd="0" presId="urn:microsoft.com/office/officeart/2005/8/layout/orgChart1"/>
    <dgm:cxn modelId="{19F0A640-1564-46E5-9A80-67DBE2431E95}" type="presOf" srcId="{F4E6866F-7A69-4719-848A-A0A70565252E}" destId="{46DC3ECA-9509-4B74-A080-3B6D77281EF7}" srcOrd="0" destOrd="0" presId="urn:microsoft.com/office/officeart/2005/8/layout/orgChart1"/>
    <dgm:cxn modelId="{88FADD58-B7EB-42AF-B6BB-B1597981D1FB}" type="presOf" srcId="{E786D215-561D-48BE-A387-D70B5C5A7C2A}" destId="{65A9B86B-34F3-4DD4-B6AE-0D66AC25A648}" srcOrd="1" destOrd="0" presId="urn:microsoft.com/office/officeart/2005/8/layout/orgChart1"/>
    <dgm:cxn modelId="{C740D462-CED1-4D17-868E-07A57BDEDBC9}" type="presOf" srcId="{E786D215-561D-48BE-A387-D70B5C5A7C2A}" destId="{FB10E845-A93B-4215-964F-250424AE6CF5}" srcOrd="0" destOrd="0" presId="urn:microsoft.com/office/officeart/2005/8/layout/orgChart1"/>
    <dgm:cxn modelId="{68C1655A-BAF1-45EE-8426-2D6A06BA9CF3}" type="presOf" srcId="{07009718-DF59-486A-BA78-A0AA526F1491}" destId="{5AD2E486-3850-409C-8432-69BA75F8AF60}" srcOrd="0" destOrd="0" presId="urn:microsoft.com/office/officeart/2005/8/layout/orgChart1"/>
    <dgm:cxn modelId="{9DD966DA-C284-435D-B982-7A31DB720F2A}" type="presOf" srcId="{E6AF647D-9EFF-4B36-BFB1-C50C0BB4AB5D}" destId="{CB9BD9E5-6397-4276-AA9C-8E45B73D7F78}" srcOrd="0" destOrd="0" presId="urn:microsoft.com/office/officeart/2005/8/layout/orgChart1"/>
    <dgm:cxn modelId="{6CC5CF84-D110-4E63-8607-749660BCA349}" type="presOf" srcId="{81964027-FED4-42A0-B7A7-499422B3B12E}" destId="{E150B11C-A2EE-4C89-9039-B2021CDB0FD7}" srcOrd="0" destOrd="0" presId="urn:microsoft.com/office/officeart/2005/8/layout/orgChart1"/>
    <dgm:cxn modelId="{C72BEFE7-6D0C-4306-AA84-ACDB9497D680}" srcId="{07009718-DF59-486A-BA78-A0AA526F1491}" destId="{8491D628-0224-4110-90B2-688C6F768636}" srcOrd="3" destOrd="0" parTransId="{FCE8644B-42DE-4E06-9FA6-C37E3E127178}" sibTransId="{25E4118F-14FF-47E5-B2AF-6C22FE8200A0}"/>
    <dgm:cxn modelId="{0E7CF92F-D251-4E87-9CDA-C3D3C3E338F5}" srcId="{1CE9B4B1-5382-4538-8B20-ADBE913B7C32}" destId="{F4E6866F-7A69-4719-848A-A0A70565252E}" srcOrd="0" destOrd="0" parTransId="{25E396D7-9BFF-485B-A739-DDED951E04A3}" sibTransId="{ABD6663D-74D5-4A2B-A264-E0DFEB518C5F}"/>
    <dgm:cxn modelId="{C74DACCE-E13D-4F3D-B89A-4A637AB4FCCC}" type="presOf" srcId="{3D853D02-C377-495F-BF40-C6CBB1F31297}" destId="{437FFE5D-5806-4739-9B25-97633A2B4186}" srcOrd="0" destOrd="0" presId="urn:microsoft.com/office/officeart/2005/8/layout/orgChart1"/>
    <dgm:cxn modelId="{72DEA935-589D-4666-AF27-661640DED1AC}" srcId="{067E26B7-90F7-49DA-96C8-CC783B944FC6}" destId="{1CE9B4B1-5382-4538-8B20-ADBE913B7C32}" srcOrd="0" destOrd="0" parTransId="{1FCA7B75-0B3A-43E1-B841-188D21E613F9}" sibTransId="{5E35F539-D4BF-4A91-B1EB-06A200DFEA04}"/>
    <dgm:cxn modelId="{92AF0002-6520-4577-B852-216B39C517BB}" type="presOf" srcId="{0297BE7F-C98A-49B7-B6B2-FE6B6D24A25A}" destId="{7B1BA77B-5F1B-4083-B1A0-62B746BA5649}" srcOrd="0" destOrd="0" presId="urn:microsoft.com/office/officeart/2005/8/layout/orgChart1"/>
    <dgm:cxn modelId="{CB30171B-A208-41B0-AE03-49D30DD52D99}" type="presOf" srcId="{9714C8DB-3D50-476C-BD3B-574BD64E96EA}" destId="{BD2949CF-02D0-4E66-A342-29E476964743}" srcOrd="0" destOrd="0" presId="urn:microsoft.com/office/officeart/2005/8/layout/orgChart1"/>
    <dgm:cxn modelId="{5DC1F79F-D75C-49B5-9C3C-0B05DB2E7DD1}" type="presOf" srcId="{067E26B7-90F7-49DA-96C8-CC783B944FC6}" destId="{7939618A-0F08-4595-A857-6CB59FC77B7A}" srcOrd="0" destOrd="0" presId="urn:microsoft.com/office/officeart/2005/8/layout/orgChart1"/>
    <dgm:cxn modelId="{D4C7B18D-C56F-4246-A2BE-37AEE9FDD520}" type="presOf" srcId="{25E396D7-9BFF-485B-A739-DDED951E04A3}" destId="{29372493-B500-497E-B80B-57F8143F2B3F}" srcOrd="0" destOrd="0" presId="urn:microsoft.com/office/officeart/2005/8/layout/orgChart1"/>
    <dgm:cxn modelId="{CE56A444-7AD2-4F08-ABE1-5E9D468F9D5B}" srcId="{067E26B7-90F7-49DA-96C8-CC783B944FC6}" destId="{3F588FF2-4FC5-43F3-8132-5A8F49C55E1D}" srcOrd="1" destOrd="0" parTransId="{34DCCA60-1FCD-437C-8B70-50D79B8C2BF4}" sibTransId="{48467C9B-5A30-412E-B0EB-8F05E509627D}"/>
    <dgm:cxn modelId="{365F8A56-DB28-4F3F-8A57-67A8E8435A17}" type="presOf" srcId="{FCE8644B-42DE-4E06-9FA6-C37E3E127178}" destId="{697AC4C9-CC0B-4B50-8BC9-20F25DA23639}" srcOrd="0" destOrd="0" presId="urn:microsoft.com/office/officeart/2005/8/layout/orgChart1"/>
    <dgm:cxn modelId="{52BC54D6-F12F-42E5-B573-C4BD00F43479}" srcId="{9714C8DB-3D50-476C-BD3B-574BD64E96EA}" destId="{07009718-DF59-486A-BA78-A0AA526F1491}" srcOrd="0" destOrd="0" parTransId="{20A0AA6B-44F4-4FF3-B504-5EE59E3B0B5E}" sibTransId="{05618182-7CFE-48DB-9334-6B999A33F61E}"/>
    <dgm:cxn modelId="{F7397C8A-8D60-4C58-8F8A-3C873FFC4CCA}" type="presOf" srcId="{E6AF647D-9EFF-4B36-BFB1-C50C0BB4AB5D}" destId="{37F6353E-9FC3-4FC8-A670-10CE5A58F274}" srcOrd="1" destOrd="0" presId="urn:microsoft.com/office/officeart/2005/8/layout/orgChart1"/>
    <dgm:cxn modelId="{B0A90D8E-27C2-45EC-B4A1-1162AA0D1A94}" type="presParOf" srcId="{BD2949CF-02D0-4E66-A342-29E476964743}" destId="{D8A1036F-53A8-4E81-A8BF-CF5D5915EA6B}" srcOrd="0" destOrd="0" presId="urn:microsoft.com/office/officeart/2005/8/layout/orgChart1"/>
    <dgm:cxn modelId="{5E5D8772-60F8-494E-AF6C-8223E9A0F143}" type="presParOf" srcId="{D8A1036F-53A8-4E81-A8BF-CF5D5915EA6B}" destId="{E387CE58-02CE-4B81-B346-4F670D16D0AB}" srcOrd="0" destOrd="0" presId="urn:microsoft.com/office/officeart/2005/8/layout/orgChart1"/>
    <dgm:cxn modelId="{53DA0053-687E-48C1-8178-ED186903B2BF}" type="presParOf" srcId="{E387CE58-02CE-4B81-B346-4F670D16D0AB}" destId="{5AD2E486-3850-409C-8432-69BA75F8AF60}" srcOrd="0" destOrd="0" presId="urn:microsoft.com/office/officeart/2005/8/layout/orgChart1"/>
    <dgm:cxn modelId="{5EA734D3-303C-477A-9C2F-57B4EA167DD4}" type="presParOf" srcId="{E387CE58-02CE-4B81-B346-4F670D16D0AB}" destId="{A7FB6F72-EB6A-432D-943B-EC56E6864862}" srcOrd="1" destOrd="0" presId="urn:microsoft.com/office/officeart/2005/8/layout/orgChart1"/>
    <dgm:cxn modelId="{077BFE56-097B-47D3-83E4-17403272E456}" type="presParOf" srcId="{D8A1036F-53A8-4E81-A8BF-CF5D5915EA6B}" destId="{EEC767C5-DA31-4253-BEB8-8046C2E06C97}" srcOrd="1" destOrd="0" presId="urn:microsoft.com/office/officeart/2005/8/layout/orgChart1"/>
    <dgm:cxn modelId="{5C71EACE-2A17-4D32-AC37-34EB3538D5D6}" type="presParOf" srcId="{EEC767C5-DA31-4253-BEB8-8046C2E06C97}" destId="{437FFE5D-5806-4739-9B25-97633A2B4186}" srcOrd="0" destOrd="0" presId="urn:microsoft.com/office/officeart/2005/8/layout/orgChart1"/>
    <dgm:cxn modelId="{CD998777-68F3-4E0B-9F8D-907636C8B432}" type="presParOf" srcId="{EEC767C5-DA31-4253-BEB8-8046C2E06C97}" destId="{0E0EA517-F7CA-479B-8ADE-FD9723DB8129}" srcOrd="1" destOrd="0" presId="urn:microsoft.com/office/officeart/2005/8/layout/orgChart1"/>
    <dgm:cxn modelId="{567986B9-6327-42D2-AAA0-90715DAF4C33}" type="presParOf" srcId="{0E0EA517-F7CA-479B-8ADE-FD9723DB8129}" destId="{D9751BF7-F12C-4BEB-AD09-14F8A3292035}" srcOrd="0" destOrd="0" presId="urn:microsoft.com/office/officeart/2005/8/layout/orgChart1"/>
    <dgm:cxn modelId="{AA786BF1-7675-459C-8769-2123E8180099}" type="presParOf" srcId="{D9751BF7-F12C-4BEB-AD09-14F8A3292035}" destId="{7939618A-0F08-4595-A857-6CB59FC77B7A}" srcOrd="0" destOrd="0" presId="urn:microsoft.com/office/officeart/2005/8/layout/orgChart1"/>
    <dgm:cxn modelId="{0AF4CF1C-DAB3-4FA2-A79A-F0EF1AD4D120}" type="presParOf" srcId="{D9751BF7-F12C-4BEB-AD09-14F8A3292035}" destId="{61A303F3-8D4C-4E29-A2DB-1D1C77A74E6C}" srcOrd="1" destOrd="0" presId="urn:microsoft.com/office/officeart/2005/8/layout/orgChart1"/>
    <dgm:cxn modelId="{B8FAF820-8BCF-4F2C-886B-71648DF4284C}" type="presParOf" srcId="{0E0EA517-F7CA-479B-8ADE-FD9723DB8129}" destId="{0B5D0DE4-0882-4C43-B71A-63296266FAEE}" srcOrd="1" destOrd="0" presId="urn:microsoft.com/office/officeart/2005/8/layout/orgChart1"/>
    <dgm:cxn modelId="{D7DC5E5D-BBF1-4BAB-A9E6-8428455C42B4}" type="presParOf" srcId="{0B5D0DE4-0882-4C43-B71A-63296266FAEE}" destId="{D1AFD430-D805-4C98-B436-1EE5E243B0BD}" srcOrd="0" destOrd="0" presId="urn:microsoft.com/office/officeart/2005/8/layout/orgChart1"/>
    <dgm:cxn modelId="{13C0B361-B0CB-48E8-84BC-0E9A13AE8081}" type="presParOf" srcId="{0B5D0DE4-0882-4C43-B71A-63296266FAEE}" destId="{EDF60EFA-8CE6-4215-ADC1-1D7AC1CBAC1C}" srcOrd="1" destOrd="0" presId="urn:microsoft.com/office/officeart/2005/8/layout/orgChart1"/>
    <dgm:cxn modelId="{79377B7D-0989-48E7-9537-B729272B369A}" type="presParOf" srcId="{EDF60EFA-8CE6-4215-ADC1-1D7AC1CBAC1C}" destId="{26EBBD52-577B-4FED-A111-5972F8F7C16F}" srcOrd="0" destOrd="0" presId="urn:microsoft.com/office/officeart/2005/8/layout/orgChart1"/>
    <dgm:cxn modelId="{83F2C1FD-69C1-4BA5-B8CF-14CAA171A5A6}" type="presParOf" srcId="{26EBBD52-577B-4FED-A111-5972F8F7C16F}" destId="{40393A54-4508-4F8B-AE15-7CE1650CBF68}" srcOrd="0" destOrd="0" presId="urn:microsoft.com/office/officeart/2005/8/layout/orgChart1"/>
    <dgm:cxn modelId="{158DE911-2032-48CD-BD64-F0A1B7B1284D}" type="presParOf" srcId="{26EBBD52-577B-4FED-A111-5972F8F7C16F}" destId="{EC2B2DDB-31ED-4DAC-A148-887AAA4F7C30}" srcOrd="1" destOrd="0" presId="urn:microsoft.com/office/officeart/2005/8/layout/orgChart1"/>
    <dgm:cxn modelId="{2A6839F7-28DE-44B0-AFAD-D45616FDE54E}" type="presParOf" srcId="{EDF60EFA-8CE6-4215-ADC1-1D7AC1CBAC1C}" destId="{C2303C50-9829-4EEA-AC0C-35D15C4FC0F6}" srcOrd="1" destOrd="0" presId="urn:microsoft.com/office/officeart/2005/8/layout/orgChart1"/>
    <dgm:cxn modelId="{2C8B18E6-4F2E-4E1F-9CCC-36120AAFCA40}" type="presParOf" srcId="{C2303C50-9829-4EEA-AC0C-35D15C4FC0F6}" destId="{29372493-B500-497E-B80B-57F8143F2B3F}" srcOrd="0" destOrd="0" presId="urn:microsoft.com/office/officeart/2005/8/layout/orgChart1"/>
    <dgm:cxn modelId="{17B608F1-518B-4464-A8F4-05B337F16AA4}" type="presParOf" srcId="{C2303C50-9829-4EEA-AC0C-35D15C4FC0F6}" destId="{EE144877-70C5-425E-AFB5-A91590E7FC7A}" srcOrd="1" destOrd="0" presId="urn:microsoft.com/office/officeart/2005/8/layout/orgChart1"/>
    <dgm:cxn modelId="{CD65645A-5690-4CBD-8AA4-175B91E4C0C2}" type="presParOf" srcId="{EE144877-70C5-425E-AFB5-A91590E7FC7A}" destId="{82BE965E-9261-4846-8238-971F3B82D643}" srcOrd="0" destOrd="0" presId="urn:microsoft.com/office/officeart/2005/8/layout/orgChart1"/>
    <dgm:cxn modelId="{79635F50-E449-447B-9560-F7E4594E7274}" type="presParOf" srcId="{82BE965E-9261-4846-8238-971F3B82D643}" destId="{46DC3ECA-9509-4B74-A080-3B6D77281EF7}" srcOrd="0" destOrd="0" presId="urn:microsoft.com/office/officeart/2005/8/layout/orgChart1"/>
    <dgm:cxn modelId="{5A6C4FF9-A409-4459-8EBC-3D3EB13F42B7}" type="presParOf" srcId="{82BE965E-9261-4846-8238-971F3B82D643}" destId="{A1FBF3F1-B8B5-4B57-AC43-99A4F28CD436}" srcOrd="1" destOrd="0" presId="urn:microsoft.com/office/officeart/2005/8/layout/orgChart1"/>
    <dgm:cxn modelId="{D774CA2B-9D70-4C64-8778-C4708780D4B7}" type="presParOf" srcId="{EE144877-70C5-425E-AFB5-A91590E7FC7A}" destId="{F1E64C72-06F3-4659-8FC3-ACF9ECA88305}" srcOrd="1" destOrd="0" presId="urn:microsoft.com/office/officeart/2005/8/layout/orgChart1"/>
    <dgm:cxn modelId="{C6E3757C-D2B7-4F95-A106-CDB27589D18D}" type="presParOf" srcId="{EE144877-70C5-425E-AFB5-A91590E7FC7A}" destId="{70FD18EC-5B11-4645-8A0E-CB82A8DEFC0B}" srcOrd="2" destOrd="0" presId="urn:microsoft.com/office/officeart/2005/8/layout/orgChart1"/>
    <dgm:cxn modelId="{38A753D3-5C77-43DF-AECE-FF1C0507B27B}" type="presParOf" srcId="{C2303C50-9829-4EEA-AC0C-35D15C4FC0F6}" destId="{4F133C3A-219C-4BAC-8A9C-29B5063AE65F}" srcOrd="2" destOrd="0" presId="urn:microsoft.com/office/officeart/2005/8/layout/orgChart1"/>
    <dgm:cxn modelId="{0386D40E-D12A-4504-BACA-9EBDFC3A8ABF}" type="presParOf" srcId="{C2303C50-9829-4EEA-AC0C-35D15C4FC0F6}" destId="{463A5671-05B1-4411-8F10-EAE077792CC4}" srcOrd="3" destOrd="0" presId="urn:microsoft.com/office/officeart/2005/8/layout/orgChart1"/>
    <dgm:cxn modelId="{00BEE1E5-2643-4DA5-A1AD-94BF91D00D29}" type="presParOf" srcId="{463A5671-05B1-4411-8F10-EAE077792CC4}" destId="{0CF68F36-EEF3-4B93-AA62-BCFE9D2C0EA2}" srcOrd="0" destOrd="0" presId="urn:microsoft.com/office/officeart/2005/8/layout/orgChart1"/>
    <dgm:cxn modelId="{66BA902E-B674-4B32-8E92-AAA523255577}" type="presParOf" srcId="{0CF68F36-EEF3-4B93-AA62-BCFE9D2C0EA2}" destId="{042D4C79-E6A2-485D-B2E8-08FD7F46C5A5}" srcOrd="0" destOrd="0" presId="urn:microsoft.com/office/officeart/2005/8/layout/orgChart1"/>
    <dgm:cxn modelId="{783B1FFA-A04F-42A8-A04F-EAD3B2A38A12}" type="presParOf" srcId="{0CF68F36-EEF3-4B93-AA62-BCFE9D2C0EA2}" destId="{56AC6C3F-480A-4A2E-8891-E8506E178E3C}" srcOrd="1" destOrd="0" presId="urn:microsoft.com/office/officeart/2005/8/layout/orgChart1"/>
    <dgm:cxn modelId="{02EFFFB1-63E9-4456-8C50-21BED5A00E71}" type="presParOf" srcId="{463A5671-05B1-4411-8F10-EAE077792CC4}" destId="{3C6C22CB-5CDC-4DA6-9982-93CEA2BF3000}" srcOrd="1" destOrd="0" presId="urn:microsoft.com/office/officeart/2005/8/layout/orgChart1"/>
    <dgm:cxn modelId="{6B5A3E18-67DB-4082-9D50-B67F9CD2480D}" type="presParOf" srcId="{463A5671-05B1-4411-8F10-EAE077792CC4}" destId="{7BF16208-C83A-41CF-9642-CB62BCC5B23B}" srcOrd="2" destOrd="0" presId="urn:microsoft.com/office/officeart/2005/8/layout/orgChart1"/>
    <dgm:cxn modelId="{C58E97DF-4985-4511-A72E-66075654693E}" type="presParOf" srcId="{C2303C50-9829-4EEA-AC0C-35D15C4FC0F6}" destId="{C5F1B180-7A17-41D7-A4C8-43183DBC97EB}" srcOrd="4" destOrd="0" presId="urn:microsoft.com/office/officeart/2005/8/layout/orgChart1"/>
    <dgm:cxn modelId="{41924726-7E5F-4B58-A754-86D59B7F4727}" type="presParOf" srcId="{C2303C50-9829-4EEA-AC0C-35D15C4FC0F6}" destId="{F9BE3960-11BD-46F7-B74B-39ED4119BD45}" srcOrd="5" destOrd="0" presId="urn:microsoft.com/office/officeart/2005/8/layout/orgChart1"/>
    <dgm:cxn modelId="{88B97BB5-B0E5-446F-AFCA-F5DCB85002A5}" type="presParOf" srcId="{F9BE3960-11BD-46F7-B74B-39ED4119BD45}" destId="{EE551735-DBF2-406D-AC86-1A44A9FCB99B}" srcOrd="0" destOrd="0" presId="urn:microsoft.com/office/officeart/2005/8/layout/orgChart1"/>
    <dgm:cxn modelId="{85BB0121-E74F-4C77-B9FF-BA9688ADFABB}" type="presParOf" srcId="{EE551735-DBF2-406D-AC86-1A44A9FCB99B}" destId="{2E86772A-296F-4C5B-A95B-9175A6E57392}" srcOrd="0" destOrd="0" presId="urn:microsoft.com/office/officeart/2005/8/layout/orgChart1"/>
    <dgm:cxn modelId="{BCF05A3E-111A-4C63-A73F-2BE1911134BA}" type="presParOf" srcId="{EE551735-DBF2-406D-AC86-1A44A9FCB99B}" destId="{B6A9DB7A-3106-4D2B-99E2-322949E8535D}" srcOrd="1" destOrd="0" presId="urn:microsoft.com/office/officeart/2005/8/layout/orgChart1"/>
    <dgm:cxn modelId="{8A769DFC-1C05-49CD-9188-7D1A57231D5D}" type="presParOf" srcId="{F9BE3960-11BD-46F7-B74B-39ED4119BD45}" destId="{2DAFC1EB-DFD5-4483-8C94-267A8B7F5432}" srcOrd="1" destOrd="0" presId="urn:microsoft.com/office/officeart/2005/8/layout/orgChart1"/>
    <dgm:cxn modelId="{CCD23D2B-4640-4177-ACFF-FD83EF651165}" type="presParOf" srcId="{F9BE3960-11BD-46F7-B74B-39ED4119BD45}" destId="{92339B44-9B2E-4A6C-BB42-95F296C40F0D}" srcOrd="2" destOrd="0" presId="urn:microsoft.com/office/officeart/2005/8/layout/orgChart1"/>
    <dgm:cxn modelId="{2E236710-A791-45DA-B951-1289E4DBD8BB}" type="presParOf" srcId="{EDF60EFA-8CE6-4215-ADC1-1D7AC1CBAC1C}" destId="{94402CB1-3199-4D81-A4EE-4F031BBD6726}" srcOrd="2" destOrd="0" presId="urn:microsoft.com/office/officeart/2005/8/layout/orgChart1"/>
    <dgm:cxn modelId="{C838B671-1773-42CF-98BE-009C9B935486}" type="presParOf" srcId="{0B5D0DE4-0882-4C43-B71A-63296266FAEE}" destId="{DEAB9D6D-F516-45B0-9D90-E6E0A9569D1B}" srcOrd="2" destOrd="0" presId="urn:microsoft.com/office/officeart/2005/8/layout/orgChart1"/>
    <dgm:cxn modelId="{59143F18-999C-4154-ADE4-DAC56A77896D}" type="presParOf" srcId="{0B5D0DE4-0882-4C43-B71A-63296266FAEE}" destId="{E977757F-AC98-4B2A-8C5F-8BA637724F9D}" srcOrd="3" destOrd="0" presId="urn:microsoft.com/office/officeart/2005/8/layout/orgChart1"/>
    <dgm:cxn modelId="{274E7971-0EA4-4C93-BBB0-912133EE0FE2}" type="presParOf" srcId="{E977757F-AC98-4B2A-8C5F-8BA637724F9D}" destId="{8A34EC20-CAA0-4D01-823A-2B89AF80E513}" srcOrd="0" destOrd="0" presId="urn:microsoft.com/office/officeart/2005/8/layout/orgChart1"/>
    <dgm:cxn modelId="{4DAB047A-9AF7-48BF-8BED-4F49EBCB48C1}" type="presParOf" srcId="{8A34EC20-CAA0-4D01-823A-2B89AF80E513}" destId="{28B20F85-31C2-4EAB-83A7-45610E5EA237}" srcOrd="0" destOrd="0" presId="urn:microsoft.com/office/officeart/2005/8/layout/orgChart1"/>
    <dgm:cxn modelId="{51584EAA-1603-4510-914A-6147B2CC3269}" type="presParOf" srcId="{8A34EC20-CAA0-4D01-823A-2B89AF80E513}" destId="{E1FCC66E-B00E-461B-BBE2-BFF30E295427}" srcOrd="1" destOrd="0" presId="urn:microsoft.com/office/officeart/2005/8/layout/orgChart1"/>
    <dgm:cxn modelId="{2648FC9D-8B0D-4982-B8CF-FADDE3C9958D}" type="presParOf" srcId="{E977757F-AC98-4B2A-8C5F-8BA637724F9D}" destId="{58EF9098-8C7E-482D-9C6C-011110883845}" srcOrd="1" destOrd="0" presId="urn:microsoft.com/office/officeart/2005/8/layout/orgChart1"/>
    <dgm:cxn modelId="{504061C3-729C-45EB-AE3C-56BE346CE9E4}" type="presParOf" srcId="{E977757F-AC98-4B2A-8C5F-8BA637724F9D}" destId="{707517FE-47C9-46A0-9D0C-D1434961D288}" srcOrd="2" destOrd="0" presId="urn:microsoft.com/office/officeart/2005/8/layout/orgChart1"/>
    <dgm:cxn modelId="{00833B83-CC45-4F92-A117-381B17F57851}" type="presParOf" srcId="{0E0EA517-F7CA-479B-8ADE-FD9723DB8129}" destId="{A737DCBD-01F8-4DB7-9103-38C1CC06CEC6}" srcOrd="2" destOrd="0" presId="urn:microsoft.com/office/officeart/2005/8/layout/orgChart1"/>
    <dgm:cxn modelId="{CBB00878-6F47-4288-A2ED-AB23155A3472}" type="presParOf" srcId="{EEC767C5-DA31-4253-BEB8-8046C2E06C97}" destId="{88DBF0D9-06ED-44B9-9B44-4F52EBB162AD}" srcOrd="2" destOrd="0" presId="urn:microsoft.com/office/officeart/2005/8/layout/orgChart1"/>
    <dgm:cxn modelId="{6C014685-DCBB-4FA8-A03E-8043753F25E9}" type="presParOf" srcId="{EEC767C5-DA31-4253-BEB8-8046C2E06C97}" destId="{AEC72156-3F82-496D-9055-DC1467FF69EC}" srcOrd="3" destOrd="0" presId="urn:microsoft.com/office/officeart/2005/8/layout/orgChart1"/>
    <dgm:cxn modelId="{B6758D5B-E9A4-451F-9014-3DDC5B7C0F47}" type="presParOf" srcId="{AEC72156-3F82-496D-9055-DC1467FF69EC}" destId="{0850C3E8-4190-4E4A-879B-6FCA2231E59C}" srcOrd="0" destOrd="0" presId="urn:microsoft.com/office/officeart/2005/8/layout/orgChart1"/>
    <dgm:cxn modelId="{6B086D1B-3F4B-433B-A71C-7CAF8EFA022B}" type="presParOf" srcId="{0850C3E8-4190-4E4A-879B-6FCA2231E59C}" destId="{CB9BD9E5-6397-4276-AA9C-8E45B73D7F78}" srcOrd="0" destOrd="0" presId="urn:microsoft.com/office/officeart/2005/8/layout/orgChart1"/>
    <dgm:cxn modelId="{3A95B36E-49E7-4334-8601-DC15AC5D06C7}" type="presParOf" srcId="{0850C3E8-4190-4E4A-879B-6FCA2231E59C}" destId="{37F6353E-9FC3-4FC8-A670-10CE5A58F274}" srcOrd="1" destOrd="0" presId="urn:microsoft.com/office/officeart/2005/8/layout/orgChart1"/>
    <dgm:cxn modelId="{9DAB6303-1211-4549-BA59-C778385B9ACD}" type="presParOf" srcId="{AEC72156-3F82-496D-9055-DC1467FF69EC}" destId="{BA4E4CD3-E202-4A3F-9328-B6758EC74A60}" srcOrd="1" destOrd="0" presId="urn:microsoft.com/office/officeart/2005/8/layout/orgChart1"/>
    <dgm:cxn modelId="{17DB7454-7ADB-4FF2-8286-CF1815300465}" type="presParOf" srcId="{AEC72156-3F82-496D-9055-DC1467FF69EC}" destId="{A67AC721-9F05-4605-9E90-4DAF85BD1FC9}" srcOrd="2" destOrd="0" presId="urn:microsoft.com/office/officeart/2005/8/layout/orgChart1"/>
    <dgm:cxn modelId="{EC657919-C386-4DDA-BA04-230E632CA552}" type="presParOf" srcId="{EEC767C5-DA31-4253-BEB8-8046C2E06C97}" destId="{4A706ED6-0F88-4CD9-B8EF-947F783CBA71}" srcOrd="4" destOrd="0" presId="urn:microsoft.com/office/officeart/2005/8/layout/orgChart1"/>
    <dgm:cxn modelId="{1F627859-D5E7-4702-87C5-6AA9AF9311F5}" type="presParOf" srcId="{EEC767C5-DA31-4253-BEB8-8046C2E06C97}" destId="{724C1BBA-1A85-48BF-BAA4-09BA0A3C18A4}" srcOrd="5" destOrd="0" presId="urn:microsoft.com/office/officeart/2005/8/layout/orgChart1"/>
    <dgm:cxn modelId="{0743FFB4-7255-4CF6-91AC-0216071D6CA1}" type="presParOf" srcId="{724C1BBA-1A85-48BF-BAA4-09BA0A3C18A4}" destId="{1026F75F-C5FF-4A35-A5B3-E7D32F2B14A6}" srcOrd="0" destOrd="0" presId="urn:microsoft.com/office/officeart/2005/8/layout/orgChart1"/>
    <dgm:cxn modelId="{B6711C90-C174-43FD-AFBC-C27564E8CE72}" type="presParOf" srcId="{1026F75F-C5FF-4A35-A5B3-E7D32F2B14A6}" destId="{8A3441DD-C2B8-4A9B-B0F1-0BC434BBA6B6}" srcOrd="0" destOrd="0" presId="urn:microsoft.com/office/officeart/2005/8/layout/orgChart1"/>
    <dgm:cxn modelId="{4E2AEDD3-970A-4136-82A4-9A8A9929E653}" type="presParOf" srcId="{1026F75F-C5FF-4A35-A5B3-E7D32F2B14A6}" destId="{E62417C4-AC74-46E7-BA94-B6438E414C5B}" srcOrd="1" destOrd="0" presId="urn:microsoft.com/office/officeart/2005/8/layout/orgChart1"/>
    <dgm:cxn modelId="{19FF59AE-AFDA-473A-B917-CB35C554AF0C}" type="presParOf" srcId="{724C1BBA-1A85-48BF-BAA4-09BA0A3C18A4}" destId="{63D36B30-7DC1-43AF-914D-23AA4EF73F11}" srcOrd="1" destOrd="0" presId="urn:microsoft.com/office/officeart/2005/8/layout/orgChart1"/>
    <dgm:cxn modelId="{20CA4534-DE09-4649-BECE-29B0BF38B06D}" type="presParOf" srcId="{63D36B30-7DC1-43AF-914D-23AA4EF73F11}" destId="{E150B11C-A2EE-4C89-9039-B2021CDB0FD7}" srcOrd="0" destOrd="0" presId="urn:microsoft.com/office/officeart/2005/8/layout/orgChart1"/>
    <dgm:cxn modelId="{2BC6A077-44F1-4B01-9302-0103944F8DA5}" type="presParOf" srcId="{63D36B30-7DC1-43AF-914D-23AA4EF73F11}" destId="{F49A27C0-A381-4BC5-A931-6499D2CED451}" srcOrd="1" destOrd="0" presId="urn:microsoft.com/office/officeart/2005/8/layout/orgChart1"/>
    <dgm:cxn modelId="{E2706821-0671-4D81-A590-8DE22902106D}" type="presParOf" srcId="{F49A27C0-A381-4BC5-A931-6499D2CED451}" destId="{9C84D2C7-8763-4AD8-B331-F3C270185C4F}" srcOrd="0" destOrd="0" presId="urn:microsoft.com/office/officeart/2005/8/layout/orgChart1"/>
    <dgm:cxn modelId="{1424756C-BFC1-4AD5-93E8-E7CD794D80C4}" type="presParOf" srcId="{9C84D2C7-8763-4AD8-B331-F3C270185C4F}" destId="{FB10E845-A93B-4215-964F-250424AE6CF5}" srcOrd="0" destOrd="0" presId="urn:microsoft.com/office/officeart/2005/8/layout/orgChart1"/>
    <dgm:cxn modelId="{10D6B1F5-20FB-487E-ADAF-143032CA1469}" type="presParOf" srcId="{9C84D2C7-8763-4AD8-B331-F3C270185C4F}" destId="{65A9B86B-34F3-4DD4-B6AE-0D66AC25A648}" srcOrd="1" destOrd="0" presId="urn:microsoft.com/office/officeart/2005/8/layout/orgChart1"/>
    <dgm:cxn modelId="{3013EEFC-D840-43B3-9F9C-E1E42289EE9E}" type="presParOf" srcId="{F49A27C0-A381-4BC5-A931-6499D2CED451}" destId="{551D9F37-E4C5-418A-AEE3-7E5C83715F8D}" srcOrd="1" destOrd="0" presId="urn:microsoft.com/office/officeart/2005/8/layout/orgChart1"/>
    <dgm:cxn modelId="{B60BFF98-4CC0-4BDF-93AE-B659D2901D9C}" type="presParOf" srcId="{F49A27C0-A381-4BC5-A931-6499D2CED451}" destId="{14EAF3A2-7ABD-4D7F-9DE5-3003C8279D84}" srcOrd="2" destOrd="0" presId="urn:microsoft.com/office/officeart/2005/8/layout/orgChart1"/>
    <dgm:cxn modelId="{70BB9548-F66F-4348-A514-24919652B22A}" type="presParOf" srcId="{63D36B30-7DC1-43AF-914D-23AA4EF73F11}" destId="{D7929C07-2000-46DF-8708-9275EB7CC879}" srcOrd="2" destOrd="0" presId="urn:microsoft.com/office/officeart/2005/8/layout/orgChart1"/>
    <dgm:cxn modelId="{63830A17-10DD-49C8-9509-05F765B41732}" type="presParOf" srcId="{63D36B30-7DC1-43AF-914D-23AA4EF73F11}" destId="{96F9325E-01C0-4FC8-B856-A824BC8E3FB4}" srcOrd="3" destOrd="0" presId="urn:microsoft.com/office/officeart/2005/8/layout/orgChart1"/>
    <dgm:cxn modelId="{7D7A2219-0C91-4498-A65E-A66887B39409}" type="presParOf" srcId="{96F9325E-01C0-4FC8-B856-A824BC8E3FB4}" destId="{8908B152-3748-4004-9E44-3EF68BA22B34}" srcOrd="0" destOrd="0" presId="urn:microsoft.com/office/officeart/2005/8/layout/orgChart1"/>
    <dgm:cxn modelId="{151DBE5B-6C6A-4C5E-9715-FEAEA08A27B6}" type="presParOf" srcId="{8908B152-3748-4004-9E44-3EF68BA22B34}" destId="{B96BC4BE-A3AE-468B-87EA-A21663D11E71}" srcOrd="0" destOrd="0" presId="urn:microsoft.com/office/officeart/2005/8/layout/orgChart1"/>
    <dgm:cxn modelId="{DC3AFAB8-167F-41A8-8D5F-05A49D55A1E9}" type="presParOf" srcId="{8908B152-3748-4004-9E44-3EF68BA22B34}" destId="{C0395EA5-DBCB-4FC0-8173-C7DC6DD556B0}" srcOrd="1" destOrd="0" presId="urn:microsoft.com/office/officeart/2005/8/layout/orgChart1"/>
    <dgm:cxn modelId="{E2D05AAC-D0B4-4205-8DB1-F71152DFC270}" type="presParOf" srcId="{96F9325E-01C0-4FC8-B856-A824BC8E3FB4}" destId="{50FAE3B0-D8F1-47AF-A8BB-0EC56D4A9C46}" srcOrd="1" destOrd="0" presId="urn:microsoft.com/office/officeart/2005/8/layout/orgChart1"/>
    <dgm:cxn modelId="{4E1D2621-B35C-4B74-9FD1-FB1A0CF3A7DC}" type="presParOf" srcId="{96F9325E-01C0-4FC8-B856-A824BC8E3FB4}" destId="{7936212C-AAD5-4E56-8201-1FB4138783E0}" srcOrd="2" destOrd="0" presId="urn:microsoft.com/office/officeart/2005/8/layout/orgChart1"/>
    <dgm:cxn modelId="{BE583B7E-03BE-413F-BDB6-E13DB824C150}" type="presParOf" srcId="{63D36B30-7DC1-43AF-914D-23AA4EF73F11}" destId="{8A14ECBE-25B1-4323-A8D3-CE22B6550690}" srcOrd="4" destOrd="0" presId="urn:microsoft.com/office/officeart/2005/8/layout/orgChart1"/>
    <dgm:cxn modelId="{E74EBD1A-7A56-4B44-AF6E-98D76962E961}" type="presParOf" srcId="{63D36B30-7DC1-43AF-914D-23AA4EF73F11}" destId="{7B7C636D-B8FC-4D59-A24F-17E6740FE5F2}" srcOrd="5" destOrd="0" presId="urn:microsoft.com/office/officeart/2005/8/layout/orgChart1"/>
    <dgm:cxn modelId="{BE99BFAA-5FB8-40AE-9217-87141914FE9C}" type="presParOf" srcId="{7B7C636D-B8FC-4D59-A24F-17E6740FE5F2}" destId="{FE2D87B4-BB07-481C-AC75-D91F0BCC4CE3}" srcOrd="0" destOrd="0" presId="urn:microsoft.com/office/officeart/2005/8/layout/orgChart1"/>
    <dgm:cxn modelId="{61F7A088-6418-48EA-8BD2-9D201E75E05D}" type="presParOf" srcId="{FE2D87B4-BB07-481C-AC75-D91F0BCC4CE3}" destId="{7B1BA77B-5F1B-4083-B1A0-62B746BA5649}" srcOrd="0" destOrd="0" presId="urn:microsoft.com/office/officeart/2005/8/layout/orgChart1"/>
    <dgm:cxn modelId="{5E90412E-0129-4DAA-A308-0F744E184572}" type="presParOf" srcId="{FE2D87B4-BB07-481C-AC75-D91F0BCC4CE3}" destId="{86FFA3F2-2E48-4F44-9897-0A536030C41D}" srcOrd="1" destOrd="0" presId="urn:microsoft.com/office/officeart/2005/8/layout/orgChart1"/>
    <dgm:cxn modelId="{E5C8A12E-A6C2-48A2-BEF4-3987DB1F6B9A}" type="presParOf" srcId="{7B7C636D-B8FC-4D59-A24F-17E6740FE5F2}" destId="{1D72D266-51D9-46C3-A176-326524283F5A}" srcOrd="1" destOrd="0" presId="urn:microsoft.com/office/officeart/2005/8/layout/orgChart1"/>
    <dgm:cxn modelId="{6E206BA2-A47B-427F-B3B3-C275987E8916}" type="presParOf" srcId="{7B7C636D-B8FC-4D59-A24F-17E6740FE5F2}" destId="{08A5A6CC-5424-4C65-9537-82FC1B2DB579}" srcOrd="2" destOrd="0" presId="urn:microsoft.com/office/officeart/2005/8/layout/orgChart1"/>
    <dgm:cxn modelId="{702C3CE0-75CA-4144-962A-E0E482744B82}" type="presParOf" srcId="{724C1BBA-1A85-48BF-BAA4-09BA0A3C18A4}" destId="{7A7873F3-6EEC-49E5-A05B-1D3CF6069180}" srcOrd="2" destOrd="0" presId="urn:microsoft.com/office/officeart/2005/8/layout/orgChart1"/>
    <dgm:cxn modelId="{6917F1D5-3DEA-4381-B3DC-6E628522F963}" type="presParOf" srcId="{EEC767C5-DA31-4253-BEB8-8046C2E06C97}" destId="{697AC4C9-CC0B-4B50-8BC9-20F25DA23639}" srcOrd="6" destOrd="0" presId="urn:microsoft.com/office/officeart/2005/8/layout/orgChart1"/>
    <dgm:cxn modelId="{BF8A36D4-01D7-4524-B3F1-4E7209A451AE}" type="presParOf" srcId="{EEC767C5-DA31-4253-BEB8-8046C2E06C97}" destId="{7A4E17D8-6AD8-47DE-A46C-977F526583B5}" srcOrd="7" destOrd="0" presId="urn:microsoft.com/office/officeart/2005/8/layout/orgChart1"/>
    <dgm:cxn modelId="{5B4963E7-72A8-436C-B800-A366429C6290}" type="presParOf" srcId="{7A4E17D8-6AD8-47DE-A46C-977F526583B5}" destId="{84D5110A-173F-48D9-BF88-BC4404A466E3}" srcOrd="0" destOrd="0" presId="urn:microsoft.com/office/officeart/2005/8/layout/orgChart1"/>
    <dgm:cxn modelId="{F96FC2A0-4668-46CC-82C1-03941BC60295}" type="presParOf" srcId="{84D5110A-173F-48D9-BF88-BC4404A466E3}" destId="{5CC84751-38E0-414E-BD05-655F958EDF42}" srcOrd="0" destOrd="0" presId="urn:microsoft.com/office/officeart/2005/8/layout/orgChart1"/>
    <dgm:cxn modelId="{20106CB6-569F-4404-BD94-C685B0EE8BF7}" type="presParOf" srcId="{84D5110A-173F-48D9-BF88-BC4404A466E3}" destId="{614BBFC5-00B4-4680-BC30-73C3B5BA3B35}" srcOrd="1" destOrd="0" presId="urn:microsoft.com/office/officeart/2005/8/layout/orgChart1"/>
    <dgm:cxn modelId="{69BA2982-0083-427E-87A5-833D74A03BBC}" type="presParOf" srcId="{7A4E17D8-6AD8-47DE-A46C-977F526583B5}" destId="{7BD273A2-C60B-4211-BE8F-6B7D63C70409}" srcOrd="1" destOrd="0" presId="urn:microsoft.com/office/officeart/2005/8/layout/orgChart1"/>
    <dgm:cxn modelId="{C7B70BAD-AEB0-46D3-ACE7-5E9C94931468}" type="presParOf" srcId="{7A4E17D8-6AD8-47DE-A46C-977F526583B5}" destId="{D0501A63-75BD-4A76-AEC9-13B9AEC68BDF}" srcOrd="2" destOrd="0" presId="urn:microsoft.com/office/officeart/2005/8/layout/orgChart1"/>
    <dgm:cxn modelId="{D3857A2E-8F93-4EAB-8893-32588DA71388}" type="presParOf" srcId="{D8A1036F-53A8-4E81-A8BF-CF5D5915EA6B}" destId="{FEC60EBE-EE77-4F9E-8F98-AC57418CA443}" srcOrd="2" destOrd="0" presId="urn:microsoft.com/office/officeart/2005/8/layout/orgChart1"/>
  </dgm:cxnLst>
  <dgm:bg>
    <a:noFill/>
  </dgm:bg>
  <dgm:whole>
    <a:ln w="6350">
      <a:noFill/>
    </a:ln>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97AC4C9-CC0B-4B50-8BC9-20F25DA23639}">
      <dsp:nvSpPr>
        <dsp:cNvPr id="0" name=""/>
        <dsp:cNvSpPr/>
      </dsp:nvSpPr>
      <dsp:spPr>
        <a:xfrm>
          <a:off x="4774173" y="326266"/>
          <a:ext cx="2777424" cy="219319"/>
        </a:xfrm>
        <a:custGeom>
          <a:avLst/>
          <a:gdLst/>
          <a:ahLst/>
          <a:cxnLst/>
          <a:rect l="0" t="0" r="0" b="0"/>
          <a:pathLst>
            <a:path>
              <a:moveTo>
                <a:pt x="0" y="0"/>
              </a:moveTo>
              <a:lnTo>
                <a:pt x="0" y="125103"/>
              </a:lnTo>
              <a:lnTo>
                <a:pt x="3168586" y="125103"/>
              </a:lnTo>
              <a:lnTo>
                <a:pt x="3168586" y="250207"/>
              </a:lnTo>
            </a:path>
          </a:pathLst>
        </a:custGeom>
        <a:noFill/>
        <a:ln w="9525" cap="flat" cmpd="sng" algn="ctr">
          <a:solidFill>
            <a:sysClr val="windowText" lastClr="000000"/>
          </a:solidFill>
          <a:prstDash val="solid"/>
        </a:ln>
        <a:effectLst/>
      </dsp:spPr>
      <dsp:style>
        <a:lnRef idx="2">
          <a:scrgbClr r="0" g="0" b="0"/>
        </a:lnRef>
        <a:fillRef idx="0">
          <a:scrgbClr r="0" g="0" b="0"/>
        </a:fillRef>
        <a:effectRef idx="0">
          <a:scrgbClr r="0" g="0" b="0"/>
        </a:effectRef>
        <a:fontRef idx="minor"/>
      </dsp:style>
    </dsp:sp>
    <dsp:sp modelId="{8A14ECBE-25B1-4323-A8D3-CE22B6550690}">
      <dsp:nvSpPr>
        <dsp:cNvPr id="0" name=""/>
        <dsp:cNvSpPr/>
      </dsp:nvSpPr>
      <dsp:spPr>
        <a:xfrm>
          <a:off x="5166134" y="985368"/>
          <a:ext cx="325010" cy="2166157"/>
        </a:xfrm>
        <a:custGeom>
          <a:avLst/>
          <a:gdLst/>
          <a:ahLst/>
          <a:cxnLst/>
          <a:rect l="0" t="0" r="0" b="0"/>
          <a:pathLst>
            <a:path>
              <a:moveTo>
                <a:pt x="0" y="0"/>
              </a:moveTo>
              <a:lnTo>
                <a:pt x="0" y="2471231"/>
              </a:lnTo>
              <a:lnTo>
                <a:pt x="370783" y="2471231"/>
              </a:lnTo>
            </a:path>
          </a:pathLst>
        </a:custGeom>
        <a:noFill/>
        <a:ln w="9525" cap="flat" cmpd="sng" algn="ctr">
          <a:solidFill>
            <a:sysClr val="windowText" lastClr="000000"/>
          </a:solidFill>
          <a:prstDash val="solid"/>
        </a:ln>
        <a:effectLst/>
      </dsp:spPr>
      <dsp:style>
        <a:lnRef idx="2">
          <a:scrgbClr r="0" g="0" b="0"/>
        </a:lnRef>
        <a:fillRef idx="0">
          <a:scrgbClr r="0" g="0" b="0"/>
        </a:fillRef>
        <a:effectRef idx="0">
          <a:scrgbClr r="0" g="0" b="0"/>
        </a:effectRef>
        <a:fontRef idx="minor"/>
      </dsp:style>
    </dsp:sp>
    <dsp:sp modelId="{D7929C07-2000-46DF-8708-9275EB7CC879}">
      <dsp:nvSpPr>
        <dsp:cNvPr id="0" name=""/>
        <dsp:cNvSpPr/>
      </dsp:nvSpPr>
      <dsp:spPr>
        <a:xfrm>
          <a:off x="5166134" y="985368"/>
          <a:ext cx="273992" cy="1489787"/>
        </a:xfrm>
        <a:custGeom>
          <a:avLst/>
          <a:gdLst/>
          <a:ahLst/>
          <a:cxnLst/>
          <a:rect l="0" t="0" r="0" b="0"/>
          <a:pathLst>
            <a:path>
              <a:moveTo>
                <a:pt x="0" y="0"/>
              </a:moveTo>
              <a:lnTo>
                <a:pt x="0" y="1699603"/>
              </a:lnTo>
              <a:lnTo>
                <a:pt x="312580" y="1699603"/>
              </a:lnTo>
            </a:path>
          </a:pathLst>
        </a:custGeom>
        <a:noFill/>
        <a:ln w="9525" cap="flat" cmpd="sng" algn="ctr">
          <a:solidFill>
            <a:sysClr val="windowText" lastClr="000000"/>
          </a:solidFill>
          <a:prstDash val="solid"/>
        </a:ln>
        <a:effectLst/>
      </dsp:spPr>
      <dsp:style>
        <a:lnRef idx="2">
          <a:scrgbClr r="0" g="0" b="0"/>
        </a:lnRef>
        <a:fillRef idx="0">
          <a:scrgbClr r="0" g="0" b="0"/>
        </a:fillRef>
        <a:effectRef idx="0">
          <a:scrgbClr r="0" g="0" b="0"/>
        </a:effectRef>
        <a:fontRef idx="minor"/>
      </dsp:style>
    </dsp:sp>
    <dsp:sp modelId="{E150B11C-A2EE-4C89-9039-B2021CDB0FD7}">
      <dsp:nvSpPr>
        <dsp:cNvPr id="0" name=""/>
        <dsp:cNvSpPr/>
      </dsp:nvSpPr>
      <dsp:spPr>
        <a:xfrm>
          <a:off x="5166134" y="985368"/>
          <a:ext cx="273992" cy="575504"/>
        </a:xfrm>
        <a:custGeom>
          <a:avLst/>
          <a:gdLst/>
          <a:ahLst/>
          <a:cxnLst/>
          <a:rect l="0" t="0" r="0" b="0"/>
          <a:pathLst>
            <a:path>
              <a:moveTo>
                <a:pt x="0" y="0"/>
              </a:moveTo>
              <a:lnTo>
                <a:pt x="0" y="656556"/>
              </a:lnTo>
              <a:lnTo>
                <a:pt x="312580" y="656556"/>
              </a:lnTo>
            </a:path>
          </a:pathLst>
        </a:custGeom>
        <a:noFill/>
        <a:ln w="9525" cap="flat" cmpd="sng" algn="ctr">
          <a:solidFill>
            <a:sysClr val="windowText" lastClr="000000"/>
          </a:solidFill>
          <a:prstDash val="solid"/>
        </a:ln>
        <a:effectLst/>
      </dsp:spPr>
      <dsp:style>
        <a:lnRef idx="2">
          <a:scrgbClr r="0" g="0" b="0"/>
        </a:lnRef>
        <a:fillRef idx="0">
          <a:scrgbClr r="0" g="0" b="0"/>
        </a:fillRef>
        <a:effectRef idx="0">
          <a:scrgbClr r="0" g="0" b="0"/>
        </a:effectRef>
        <a:fontRef idx="minor"/>
      </dsp:style>
    </dsp:sp>
    <dsp:sp modelId="{4A706ED6-0F88-4CD9-B8EF-947F783CBA71}">
      <dsp:nvSpPr>
        <dsp:cNvPr id="0" name=""/>
        <dsp:cNvSpPr/>
      </dsp:nvSpPr>
      <dsp:spPr>
        <a:xfrm>
          <a:off x="4774173" y="326266"/>
          <a:ext cx="1122607" cy="219319"/>
        </a:xfrm>
        <a:custGeom>
          <a:avLst/>
          <a:gdLst/>
          <a:ahLst/>
          <a:cxnLst/>
          <a:rect l="0" t="0" r="0" b="0"/>
          <a:pathLst>
            <a:path>
              <a:moveTo>
                <a:pt x="0" y="0"/>
              </a:moveTo>
              <a:lnTo>
                <a:pt x="0" y="125103"/>
              </a:lnTo>
              <a:lnTo>
                <a:pt x="1280711" y="125103"/>
              </a:lnTo>
              <a:lnTo>
                <a:pt x="1280711" y="250207"/>
              </a:lnTo>
            </a:path>
          </a:pathLst>
        </a:custGeom>
        <a:noFill/>
        <a:ln w="9525" cap="flat" cmpd="sng" algn="ctr">
          <a:solidFill>
            <a:sysClr val="windowText" lastClr="000000"/>
          </a:solidFill>
          <a:prstDash val="solid"/>
        </a:ln>
        <a:effectLst/>
      </dsp:spPr>
      <dsp:style>
        <a:lnRef idx="2">
          <a:scrgbClr r="0" g="0" b="0"/>
        </a:lnRef>
        <a:fillRef idx="0">
          <a:scrgbClr r="0" g="0" b="0"/>
        </a:fillRef>
        <a:effectRef idx="0">
          <a:scrgbClr r="0" g="0" b="0"/>
        </a:effectRef>
        <a:fontRef idx="minor"/>
      </dsp:style>
    </dsp:sp>
    <dsp:sp modelId="{88DBF0D9-06ED-44B9-9B44-4F52EBB162AD}">
      <dsp:nvSpPr>
        <dsp:cNvPr id="0" name=""/>
        <dsp:cNvSpPr/>
      </dsp:nvSpPr>
      <dsp:spPr>
        <a:xfrm>
          <a:off x="4241964" y="326266"/>
          <a:ext cx="532209" cy="219319"/>
        </a:xfrm>
        <a:custGeom>
          <a:avLst/>
          <a:gdLst/>
          <a:ahLst/>
          <a:cxnLst/>
          <a:rect l="0" t="0" r="0" b="0"/>
          <a:pathLst>
            <a:path>
              <a:moveTo>
                <a:pt x="607164" y="0"/>
              </a:moveTo>
              <a:lnTo>
                <a:pt x="607164" y="125103"/>
              </a:lnTo>
              <a:lnTo>
                <a:pt x="0" y="125103"/>
              </a:lnTo>
              <a:lnTo>
                <a:pt x="0" y="250207"/>
              </a:lnTo>
            </a:path>
          </a:pathLst>
        </a:custGeom>
        <a:noFill/>
        <a:ln w="6350" cap="flat" cmpd="sng" algn="ctr">
          <a:solidFill>
            <a:scrgbClr r="0" g="0" b="0"/>
          </a:solidFill>
          <a:prstDash val="solid"/>
        </a:ln>
        <a:effectLst/>
      </dsp:spPr>
      <dsp:style>
        <a:lnRef idx="2">
          <a:scrgbClr r="0" g="0" b="0"/>
        </a:lnRef>
        <a:fillRef idx="0">
          <a:scrgbClr r="0" g="0" b="0"/>
        </a:fillRef>
        <a:effectRef idx="0">
          <a:scrgbClr r="0" g="0" b="0"/>
        </a:effectRef>
        <a:fontRef idx="minor"/>
      </dsp:style>
    </dsp:sp>
    <dsp:sp modelId="{DEAB9D6D-F516-45B0-9D90-E6E0A9569D1B}">
      <dsp:nvSpPr>
        <dsp:cNvPr id="0" name=""/>
        <dsp:cNvSpPr/>
      </dsp:nvSpPr>
      <dsp:spPr>
        <a:xfrm>
          <a:off x="2487508" y="997488"/>
          <a:ext cx="1218956" cy="219319"/>
        </a:xfrm>
        <a:custGeom>
          <a:avLst/>
          <a:gdLst/>
          <a:ahLst/>
          <a:cxnLst/>
          <a:rect l="0" t="0" r="0" b="0"/>
          <a:pathLst>
            <a:path>
              <a:moveTo>
                <a:pt x="0" y="0"/>
              </a:moveTo>
              <a:lnTo>
                <a:pt x="0" y="125103"/>
              </a:lnTo>
              <a:lnTo>
                <a:pt x="1390629" y="125103"/>
              </a:lnTo>
              <a:lnTo>
                <a:pt x="1390629" y="250207"/>
              </a:lnTo>
            </a:path>
          </a:pathLst>
        </a:custGeom>
        <a:noFill/>
        <a:ln w="9525" cap="flat" cmpd="sng" algn="ctr">
          <a:solidFill>
            <a:sysClr val="windowText" lastClr="000000"/>
          </a:solidFill>
          <a:prstDash val="solid"/>
        </a:ln>
        <a:effectLst/>
      </dsp:spPr>
      <dsp:style>
        <a:lnRef idx="2">
          <a:scrgbClr r="0" g="0" b="0"/>
        </a:lnRef>
        <a:fillRef idx="0">
          <a:scrgbClr r="0" g="0" b="0"/>
        </a:fillRef>
        <a:effectRef idx="0">
          <a:scrgbClr r="0" g="0" b="0"/>
        </a:effectRef>
        <a:fontRef idx="minor"/>
      </dsp:style>
    </dsp:sp>
    <dsp:sp modelId="{C5F1B180-7A17-41D7-A4C8-43183DBC97EB}">
      <dsp:nvSpPr>
        <dsp:cNvPr id="0" name=""/>
        <dsp:cNvSpPr/>
      </dsp:nvSpPr>
      <dsp:spPr>
        <a:xfrm>
          <a:off x="968221" y="1738996"/>
          <a:ext cx="349937" cy="2315989"/>
        </a:xfrm>
        <a:custGeom>
          <a:avLst/>
          <a:gdLst/>
          <a:ahLst/>
          <a:cxnLst/>
          <a:rect l="0" t="0" r="0" b="0"/>
          <a:pathLst>
            <a:path>
              <a:moveTo>
                <a:pt x="0" y="0"/>
              </a:moveTo>
              <a:lnTo>
                <a:pt x="0" y="2642164"/>
              </a:lnTo>
              <a:lnTo>
                <a:pt x="399221" y="2642164"/>
              </a:lnTo>
            </a:path>
          </a:pathLst>
        </a:custGeom>
        <a:noFill/>
        <a:ln w="9525" cap="flat" cmpd="sng" algn="ctr">
          <a:solidFill>
            <a:sysClr val="windowText" lastClr="000000"/>
          </a:solidFill>
          <a:prstDash val="solid"/>
        </a:ln>
        <a:effectLst/>
      </dsp:spPr>
      <dsp:style>
        <a:lnRef idx="2">
          <a:scrgbClr r="0" g="0" b="0"/>
        </a:lnRef>
        <a:fillRef idx="0">
          <a:scrgbClr r="0" g="0" b="0"/>
        </a:fillRef>
        <a:effectRef idx="0">
          <a:scrgbClr r="0" g="0" b="0"/>
        </a:effectRef>
        <a:fontRef idx="minor"/>
      </dsp:style>
    </dsp:sp>
    <dsp:sp modelId="{4F133C3A-219C-4BAC-8A9C-29B5063AE65F}">
      <dsp:nvSpPr>
        <dsp:cNvPr id="0" name=""/>
        <dsp:cNvSpPr/>
      </dsp:nvSpPr>
      <dsp:spPr>
        <a:xfrm>
          <a:off x="968221" y="1738996"/>
          <a:ext cx="332788" cy="1630133"/>
        </a:xfrm>
        <a:custGeom>
          <a:avLst/>
          <a:gdLst/>
          <a:ahLst/>
          <a:cxnLst/>
          <a:rect l="0" t="0" r="0" b="0"/>
          <a:pathLst>
            <a:path>
              <a:moveTo>
                <a:pt x="0" y="0"/>
              </a:moveTo>
              <a:lnTo>
                <a:pt x="0" y="1859715"/>
              </a:lnTo>
              <a:lnTo>
                <a:pt x="379657" y="1859715"/>
              </a:lnTo>
            </a:path>
          </a:pathLst>
        </a:custGeom>
        <a:noFill/>
        <a:ln w="9525" cap="flat" cmpd="sng" algn="ctr">
          <a:solidFill>
            <a:sysClr val="windowText" lastClr="000000"/>
          </a:solidFill>
          <a:prstDash val="solid"/>
        </a:ln>
        <a:effectLst/>
      </dsp:spPr>
      <dsp:style>
        <a:lnRef idx="2">
          <a:scrgbClr r="0" g="0" b="0"/>
        </a:lnRef>
        <a:fillRef idx="0">
          <a:scrgbClr r="0" g="0" b="0"/>
        </a:fillRef>
        <a:effectRef idx="0">
          <a:scrgbClr r="0" g="0" b="0"/>
        </a:effectRef>
        <a:fontRef idx="minor"/>
      </dsp:style>
    </dsp:sp>
    <dsp:sp modelId="{29372493-B500-497E-B80B-57F8143F2B3F}">
      <dsp:nvSpPr>
        <dsp:cNvPr id="0" name=""/>
        <dsp:cNvSpPr/>
      </dsp:nvSpPr>
      <dsp:spPr>
        <a:xfrm>
          <a:off x="968221" y="1738996"/>
          <a:ext cx="332788" cy="626000"/>
        </a:xfrm>
        <a:custGeom>
          <a:avLst/>
          <a:gdLst/>
          <a:ahLst/>
          <a:cxnLst/>
          <a:rect l="0" t="0" r="0" b="0"/>
          <a:pathLst>
            <a:path>
              <a:moveTo>
                <a:pt x="0" y="0"/>
              </a:moveTo>
              <a:lnTo>
                <a:pt x="0" y="714163"/>
              </a:lnTo>
              <a:lnTo>
                <a:pt x="379657" y="714163"/>
              </a:lnTo>
            </a:path>
          </a:pathLst>
        </a:custGeom>
        <a:noFill/>
        <a:ln w="9525" cap="flat" cmpd="sng" algn="ctr">
          <a:solidFill>
            <a:sysClr val="windowText" lastClr="000000"/>
          </a:solidFill>
          <a:prstDash val="solid"/>
        </a:ln>
        <a:effectLst/>
      </dsp:spPr>
      <dsp:style>
        <a:lnRef idx="2">
          <a:scrgbClr r="0" g="0" b="0"/>
        </a:lnRef>
        <a:fillRef idx="0">
          <a:scrgbClr r="0" g="0" b="0"/>
        </a:fillRef>
        <a:effectRef idx="0">
          <a:scrgbClr r="0" g="0" b="0"/>
        </a:effectRef>
        <a:fontRef idx="minor"/>
      </dsp:style>
    </dsp:sp>
    <dsp:sp modelId="{D1AFD430-D805-4C98-B436-1EE5E243B0BD}">
      <dsp:nvSpPr>
        <dsp:cNvPr id="0" name=""/>
        <dsp:cNvSpPr/>
      </dsp:nvSpPr>
      <dsp:spPr>
        <a:xfrm>
          <a:off x="1855659" y="997488"/>
          <a:ext cx="631848" cy="219319"/>
        </a:xfrm>
        <a:custGeom>
          <a:avLst/>
          <a:gdLst/>
          <a:ahLst/>
          <a:cxnLst/>
          <a:rect l="0" t="0" r="0" b="0"/>
          <a:pathLst>
            <a:path>
              <a:moveTo>
                <a:pt x="720835" y="0"/>
              </a:moveTo>
              <a:lnTo>
                <a:pt x="720835" y="125103"/>
              </a:lnTo>
              <a:lnTo>
                <a:pt x="0" y="125103"/>
              </a:lnTo>
              <a:lnTo>
                <a:pt x="0" y="250207"/>
              </a:lnTo>
            </a:path>
          </a:pathLst>
        </a:custGeom>
        <a:noFill/>
        <a:ln w="9525" cap="flat" cmpd="sng" algn="ctr">
          <a:solidFill>
            <a:sysClr val="windowText" lastClr="000000"/>
          </a:solidFill>
          <a:prstDash val="solid"/>
        </a:ln>
        <a:effectLst/>
      </dsp:spPr>
      <dsp:style>
        <a:lnRef idx="2">
          <a:scrgbClr r="0" g="0" b="0"/>
        </a:lnRef>
        <a:fillRef idx="0">
          <a:scrgbClr r="0" g="0" b="0"/>
        </a:fillRef>
        <a:effectRef idx="0">
          <a:scrgbClr r="0" g="0" b="0"/>
        </a:effectRef>
        <a:fontRef idx="minor"/>
      </dsp:style>
    </dsp:sp>
    <dsp:sp modelId="{437FFE5D-5806-4739-9B25-97633A2B4186}">
      <dsp:nvSpPr>
        <dsp:cNvPr id="0" name=""/>
        <dsp:cNvSpPr/>
      </dsp:nvSpPr>
      <dsp:spPr>
        <a:xfrm>
          <a:off x="2487508" y="326266"/>
          <a:ext cx="2286665" cy="219319"/>
        </a:xfrm>
        <a:custGeom>
          <a:avLst/>
          <a:gdLst/>
          <a:ahLst/>
          <a:cxnLst/>
          <a:rect l="0" t="0" r="0" b="0"/>
          <a:pathLst>
            <a:path>
              <a:moveTo>
                <a:pt x="2608711" y="0"/>
              </a:moveTo>
              <a:lnTo>
                <a:pt x="2608711" y="125103"/>
              </a:lnTo>
              <a:lnTo>
                <a:pt x="0" y="125103"/>
              </a:lnTo>
              <a:lnTo>
                <a:pt x="0" y="250207"/>
              </a:lnTo>
            </a:path>
          </a:pathLst>
        </a:custGeom>
        <a:noFill/>
        <a:ln w="9525" cap="flat" cmpd="sng" algn="ctr">
          <a:solidFill>
            <a:sysClr val="windowText" lastClr="000000"/>
          </a:solidFill>
          <a:prstDash val="solid"/>
        </a:ln>
        <a:effectLst/>
      </dsp:spPr>
      <dsp:style>
        <a:lnRef idx="2">
          <a:scrgbClr r="0" g="0" b="0"/>
        </a:lnRef>
        <a:fillRef idx="0">
          <a:scrgbClr r="0" g="0" b="0"/>
        </a:fillRef>
        <a:effectRef idx="0">
          <a:scrgbClr r="0" g="0" b="0"/>
        </a:effectRef>
        <a:fontRef idx="minor"/>
      </dsp:style>
    </dsp:sp>
    <dsp:sp modelId="{5AD2E486-3850-409C-8432-69BA75F8AF60}">
      <dsp:nvSpPr>
        <dsp:cNvPr id="0" name=""/>
        <dsp:cNvSpPr/>
      </dsp:nvSpPr>
      <dsp:spPr>
        <a:xfrm>
          <a:off x="3121925" y="1877"/>
          <a:ext cx="3304495" cy="324389"/>
        </a:xfrm>
        <a:prstGeom prst="rect">
          <a:avLst/>
        </a:prstGeom>
        <a:solidFill>
          <a:sysClr val="window" lastClr="FFFFFF">
            <a:hueOff val="0"/>
            <a:satOff val="0"/>
            <a:lumOff val="0"/>
            <a:alphaOff val="0"/>
          </a:sysClr>
        </a:solidFill>
        <a:ln w="9525"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100000"/>
            </a:lnSpc>
            <a:spcBef>
              <a:spcPct val="0"/>
            </a:spcBef>
            <a:spcAft>
              <a:spcPct val="35000"/>
            </a:spcAft>
          </a:pPr>
          <a:r>
            <a:rPr lang="ru-RU" sz="1400" kern="1200">
              <a:solidFill>
                <a:sysClr val="windowText" lastClr="000000">
                  <a:hueOff val="0"/>
                  <a:satOff val="0"/>
                  <a:lumOff val="0"/>
                  <a:alphaOff val="0"/>
                </a:sysClr>
              </a:solidFill>
              <a:latin typeface="Times New Roman" pitchFamily="18" charset="0"/>
              <a:ea typeface="+mn-ea"/>
              <a:cs typeface="Times New Roman" pitchFamily="18" charset="0"/>
            </a:rPr>
            <a:t>Муниципальная программа</a:t>
          </a:r>
        </a:p>
      </dsp:txBody>
      <dsp:txXfrm>
        <a:off x="3121925" y="1877"/>
        <a:ext cx="3304495" cy="324389"/>
      </dsp:txXfrm>
    </dsp:sp>
    <dsp:sp modelId="{7939618A-0F08-4595-A857-6CB59FC77B7A}">
      <dsp:nvSpPr>
        <dsp:cNvPr id="0" name=""/>
        <dsp:cNvSpPr/>
      </dsp:nvSpPr>
      <dsp:spPr>
        <a:xfrm>
          <a:off x="1474560" y="545585"/>
          <a:ext cx="2025895" cy="451902"/>
        </a:xfrm>
        <a:prstGeom prst="rect">
          <a:avLst/>
        </a:prstGeom>
        <a:solidFill>
          <a:sysClr val="window" lastClr="FFFFFF">
            <a:hueOff val="0"/>
            <a:satOff val="0"/>
            <a:lumOff val="0"/>
            <a:alphaOff val="0"/>
          </a:sysClr>
        </a:solidFill>
        <a:ln w="9525" cap="flat" cmpd="sng" algn="ctr">
          <a:solidFill>
            <a:scrgbClr r="0" g="0" b="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100000"/>
            </a:lnSpc>
            <a:spcBef>
              <a:spcPct val="0"/>
            </a:spcBef>
            <a:spcAft>
              <a:spcPct val="35000"/>
            </a:spcAft>
          </a:pPr>
          <a:r>
            <a:rPr lang="ru-RU" sz="1400" kern="1200">
              <a:solidFill>
                <a:sysClr val="windowText" lastClr="000000"/>
              </a:solidFill>
              <a:latin typeface="Times New Roman" pitchFamily="18" charset="0"/>
              <a:ea typeface="+mn-ea"/>
              <a:cs typeface="Times New Roman" pitchFamily="18" charset="0"/>
            </a:rPr>
            <a:t>ПОДПРОГРАММА 1</a:t>
          </a:r>
        </a:p>
      </dsp:txBody>
      <dsp:txXfrm>
        <a:off x="1474560" y="545585"/>
        <a:ext cx="2025895" cy="451902"/>
      </dsp:txXfrm>
    </dsp:sp>
    <dsp:sp modelId="{40393A54-4508-4F8B-AE15-7CE1650CBF68}">
      <dsp:nvSpPr>
        <dsp:cNvPr id="0" name=""/>
        <dsp:cNvSpPr/>
      </dsp:nvSpPr>
      <dsp:spPr>
        <a:xfrm>
          <a:off x="746362" y="1216807"/>
          <a:ext cx="2218593" cy="522189"/>
        </a:xfrm>
        <a:prstGeom prst="rect">
          <a:avLst/>
        </a:prstGeom>
        <a:solidFill>
          <a:sysClr val="window" lastClr="FFFFFF">
            <a:hueOff val="0"/>
            <a:satOff val="0"/>
            <a:lumOff val="0"/>
            <a:alphaOff val="0"/>
          </a:sysClr>
        </a:solidFill>
        <a:ln w="9525" cap="flat" cmpd="sng" algn="ctr">
          <a:solidFill>
            <a:scrgbClr r="0" g="0" b="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100000"/>
            </a:lnSpc>
            <a:spcBef>
              <a:spcPct val="0"/>
            </a:spcBef>
            <a:spcAft>
              <a:spcPct val="35000"/>
            </a:spcAft>
          </a:pPr>
          <a:r>
            <a:rPr lang="ru-RU" sz="1400" kern="1200">
              <a:solidFill>
                <a:sysClr val="windowText" lastClr="000000">
                  <a:hueOff val="0"/>
                  <a:satOff val="0"/>
                  <a:lumOff val="0"/>
                  <a:alphaOff val="0"/>
                </a:sysClr>
              </a:solidFill>
              <a:latin typeface="Times New Roman" pitchFamily="18" charset="0"/>
              <a:ea typeface="+mn-ea"/>
              <a:cs typeface="Times New Roman" pitchFamily="18" charset="0"/>
            </a:rPr>
            <a:t>Основное мероприятие 1.1 подпрограммы 1</a:t>
          </a:r>
        </a:p>
      </dsp:txBody>
      <dsp:txXfrm>
        <a:off x="746362" y="1216807"/>
        <a:ext cx="2218593" cy="522189"/>
      </dsp:txXfrm>
    </dsp:sp>
    <dsp:sp modelId="{46DC3ECA-9509-4B74-A080-3B6D77281EF7}">
      <dsp:nvSpPr>
        <dsp:cNvPr id="0" name=""/>
        <dsp:cNvSpPr/>
      </dsp:nvSpPr>
      <dsp:spPr>
        <a:xfrm>
          <a:off x="1301010" y="1958316"/>
          <a:ext cx="1931264" cy="813361"/>
        </a:xfrm>
        <a:prstGeom prst="rect">
          <a:avLst/>
        </a:prstGeom>
        <a:solidFill>
          <a:sysClr val="window" lastClr="FFFFFF">
            <a:hueOff val="0"/>
            <a:satOff val="0"/>
            <a:lumOff val="0"/>
            <a:alphaOff val="0"/>
          </a:sysClr>
        </a:solidFill>
        <a:ln w="9525" cap="flat" cmpd="sng" algn="ctr">
          <a:solidFill>
            <a:scrgbClr r="0" g="0" b="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100000"/>
            </a:lnSpc>
            <a:spcBef>
              <a:spcPct val="0"/>
            </a:spcBef>
            <a:spcAft>
              <a:spcPct val="35000"/>
            </a:spcAft>
          </a:pPr>
          <a:r>
            <a:rPr lang="ru-RU" sz="1400" kern="1200">
              <a:solidFill>
                <a:sysClr val="windowText" lastClr="000000">
                  <a:hueOff val="0"/>
                  <a:satOff val="0"/>
                  <a:lumOff val="0"/>
                  <a:alphaOff val="0"/>
                </a:sysClr>
              </a:solidFill>
              <a:latin typeface="Times New Roman" pitchFamily="18" charset="0"/>
              <a:ea typeface="+mn-ea"/>
              <a:cs typeface="Times New Roman" pitchFamily="18" charset="0"/>
            </a:rPr>
            <a:t>Мероприятие 1.1.1 основного мероприятия 1</a:t>
          </a:r>
        </a:p>
      </dsp:txBody>
      <dsp:txXfrm>
        <a:off x="1301010" y="1958316"/>
        <a:ext cx="1931264" cy="813361"/>
      </dsp:txXfrm>
    </dsp:sp>
    <dsp:sp modelId="{042D4C79-E6A2-485D-B2E8-08FD7F46C5A5}">
      <dsp:nvSpPr>
        <dsp:cNvPr id="0" name=""/>
        <dsp:cNvSpPr/>
      </dsp:nvSpPr>
      <dsp:spPr>
        <a:xfrm>
          <a:off x="1301010" y="2990997"/>
          <a:ext cx="1911567" cy="756265"/>
        </a:xfrm>
        <a:prstGeom prst="rect">
          <a:avLst/>
        </a:prstGeom>
        <a:solidFill>
          <a:sysClr val="window" lastClr="FFFFFF">
            <a:hueOff val="0"/>
            <a:satOff val="0"/>
            <a:lumOff val="0"/>
            <a:alphaOff val="0"/>
          </a:sysClr>
        </a:solidFill>
        <a:ln w="9525" cap="flat" cmpd="sng" algn="ctr">
          <a:solidFill>
            <a:scrgbClr r="0" g="0" b="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100000"/>
            </a:lnSpc>
            <a:spcBef>
              <a:spcPct val="0"/>
            </a:spcBef>
            <a:spcAft>
              <a:spcPct val="35000"/>
            </a:spcAft>
          </a:pPr>
          <a:r>
            <a:rPr lang="ru-RU" sz="1400" kern="1200">
              <a:solidFill>
                <a:sysClr val="windowText" lastClr="000000">
                  <a:hueOff val="0"/>
                  <a:satOff val="0"/>
                  <a:lumOff val="0"/>
                  <a:alphaOff val="0"/>
                </a:sysClr>
              </a:solidFill>
              <a:latin typeface="Times New Roman" pitchFamily="18" charset="0"/>
              <a:ea typeface="+mn-ea"/>
              <a:cs typeface="Times New Roman" pitchFamily="18" charset="0"/>
            </a:rPr>
            <a:t>Мероприятие 1.1.2 основного мероприятия 1</a:t>
          </a:r>
        </a:p>
      </dsp:txBody>
      <dsp:txXfrm>
        <a:off x="1301010" y="2990997"/>
        <a:ext cx="1911567" cy="756265"/>
      </dsp:txXfrm>
    </dsp:sp>
    <dsp:sp modelId="{2E86772A-296F-4C5B-A95B-9175A6E57392}">
      <dsp:nvSpPr>
        <dsp:cNvPr id="0" name=""/>
        <dsp:cNvSpPr/>
      </dsp:nvSpPr>
      <dsp:spPr>
        <a:xfrm>
          <a:off x="1318159" y="3889423"/>
          <a:ext cx="1044378" cy="331125"/>
        </a:xfrm>
        <a:prstGeom prst="rect">
          <a:avLst/>
        </a:prstGeom>
        <a:solidFill>
          <a:sysClr val="window" lastClr="FFFFFF">
            <a:hueOff val="0"/>
            <a:satOff val="0"/>
            <a:lumOff val="0"/>
            <a:alphaOff val="0"/>
          </a:sysClr>
        </a:solidFill>
        <a:ln w="9525" cap="flat" cmpd="sng" algn="ctr">
          <a:solidFill>
            <a:sysClr val="windowText" lastClr="00000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100000"/>
            </a:lnSpc>
            <a:spcBef>
              <a:spcPct val="0"/>
            </a:spcBef>
            <a:spcAft>
              <a:spcPct val="35000"/>
            </a:spcAft>
          </a:pPr>
          <a:r>
            <a:rPr lang="ru-RU" sz="1400" kern="1200">
              <a:solidFill>
                <a:sysClr val="windowText" lastClr="000000">
                  <a:hueOff val="0"/>
                  <a:satOff val="0"/>
                  <a:lumOff val="0"/>
                  <a:alphaOff val="0"/>
                </a:sysClr>
              </a:solidFill>
              <a:latin typeface="Times New Roman" pitchFamily="18" charset="0"/>
              <a:ea typeface="+mn-ea"/>
              <a:cs typeface="Times New Roman" pitchFamily="18" charset="0"/>
            </a:rPr>
            <a:t>... и т.д.</a:t>
          </a:r>
        </a:p>
      </dsp:txBody>
      <dsp:txXfrm>
        <a:off x="1318159" y="3889423"/>
        <a:ext cx="1044378" cy="331125"/>
      </dsp:txXfrm>
    </dsp:sp>
    <dsp:sp modelId="{28B20F85-31C2-4EAB-83A7-45610E5EA237}">
      <dsp:nvSpPr>
        <dsp:cNvPr id="0" name=""/>
        <dsp:cNvSpPr/>
      </dsp:nvSpPr>
      <dsp:spPr>
        <a:xfrm>
          <a:off x="3184275" y="1216807"/>
          <a:ext cx="1044378" cy="522189"/>
        </a:xfrm>
        <a:prstGeom prst="rect">
          <a:avLst/>
        </a:prstGeom>
        <a:solidFill>
          <a:sysClr val="window" lastClr="FFFFFF">
            <a:hueOff val="0"/>
            <a:satOff val="0"/>
            <a:lumOff val="0"/>
            <a:alphaOff val="0"/>
          </a:sysClr>
        </a:solidFill>
        <a:ln w="9525" cap="flat" cmpd="sng" algn="ctr">
          <a:solidFill>
            <a:scrgbClr r="0" g="0" b="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100000"/>
            </a:lnSpc>
            <a:spcBef>
              <a:spcPct val="0"/>
            </a:spcBef>
            <a:spcAft>
              <a:spcPct val="35000"/>
            </a:spcAft>
          </a:pPr>
          <a:r>
            <a:rPr lang="ru-RU" sz="1400" kern="1200">
              <a:solidFill>
                <a:sysClr val="windowText" lastClr="000000">
                  <a:hueOff val="0"/>
                  <a:satOff val="0"/>
                  <a:lumOff val="0"/>
                  <a:alphaOff val="0"/>
                </a:sysClr>
              </a:solidFill>
              <a:latin typeface="Times New Roman" pitchFamily="18" charset="0"/>
              <a:ea typeface="+mn-ea"/>
              <a:cs typeface="Times New Roman" pitchFamily="18" charset="0"/>
            </a:rPr>
            <a:t>... и т.д.</a:t>
          </a:r>
        </a:p>
      </dsp:txBody>
      <dsp:txXfrm>
        <a:off x="3184275" y="1216807"/>
        <a:ext cx="1044378" cy="522189"/>
      </dsp:txXfrm>
    </dsp:sp>
    <dsp:sp modelId="{CB9BD9E5-6397-4276-AA9C-8E45B73D7F78}">
      <dsp:nvSpPr>
        <dsp:cNvPr id="0" name=""/>
        <dsp:cNvSpPr/>
      </dsp:nvSpPr>
      <dsp:spPr>
        <a:xfrm>
          <a:off x="3719775" y="545585"/>
          <a:ext cx="1044378" cy="446967"/>
        </a:xfrm>
        <a:prstGeom prst="rect">
          <a:avLst/>
        </a:prstGeom>
        <a:solidFill>
          <a:sysClr val="window" lastClr="FFFFFF">
            <a:hueOff val="0"/>
            <a:satOff val="0"/>
            <a:lumOff val="0"/>
            <a:alphaOff val="0"/>
          </a:sysClr>
        </a:solidFill>
        <a:ln w="9525" cap="flat" cmpd="sng" algn="ctr">
          <a:solidFill>
            <a:scrgbClr r="0" g="0" b="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100000"/>
            </a:lnSpc>
            <a:spcBef>
              <a:spcPct val="0"/>
            </a:spcBef>
            <a:spcAft>
              <a:spcPct val="35000"/>
            </a:spcAft>
          </a:pPr>
          <a:r>
            <a:rPr lang="ru-RU" sz="1400" kern="1200">
              <a:solidFill>
                <a:sysClr val="windowText" lastClr="000000"/>
              </a:solidFill>
              <a:latin typeface="Times New Roman" pitchFamily="18" charset="0"/>
              <a:ea typeface="+mn-ea"/>
              <a:cs typeface="Times New Roman" pitchFamily="18" charset="0"/>
            </a:rPr>
            <a:t>... и т.д.</a:t>
          </a:r>
        </a:p>
      </dsp:txBody>
      <dsp:txXfrm>
        <a:off x="3719775" y="545585"/>
        <a:ext cx="1044378" cy="446967"/>
      </dsp:txXfrm>
    </dsp:sp>
    <dsp:sp modelId="{8A3441DD-C2B8-4A9B-B0F1-0BC434BBA6B6}">
      <dsp:nvSpPr>
        <dsp:cNvPr id="0" name=""/>
        <dsp:cNvSpPr/>
      </dsp:nvSpPr>
      <dsp:spPr>
        <a:xfrm>
          <a:off x="4983472" y="545585"/>
          <a:ext cx="1826617" cy="439782"/>
        </a:xfrm>
        <a:prstGeom prst="rect">
          <a:avLst/>
        </a:prstGeom>
        <a:solidFill>
          <a:sysClr val="window" lastClr="FFFFFF">
            <a:hueOff val="0"/>
            <a:satOff val="0"/>
            <a:lumOff val="0"/>
            <a:alphaOff val="0"/>
          </a:sysClr>
        </a:solidFill>
        <a:ln w="9525" cap="flat" cmpd="sng" algn="ctr">
          <a:solidFill>
            <a:scrgbClr r="0" g="0" b="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100000"/>
            </a:lnSpc>
            <a:spcBef>
              <a:spcPct val="0"/>
            </a:spcBef>
            <a:spcAft>
              <a:spcPct val="35000"/>
            </a:spcAft>
          </a:pPr>
          <a:r>
            <a:rPr lang="ru-RU" sz="1400" kern="1200">
              <a:solidFill>
                <a:sysClr val="windowText" lastClr="000000"/>
              </a:solidFill>
              <a:latin typeface="Times New Roman" pitchFamily="18" charset="0"/>
              <a:ea typeface="+mn-ea"/>
              <a:cs typeface="Times New Roman" pitchFamily="18" charset="0"/>
            </a:rPr>
            <a:t>ОСНОВНОЕ МЕРОПРИЯТИЕ 1</a:t>
          </a:r>
        </a:p>
      </dsp:txBody>
      <dsp:txXfrm>
        <a:off x="4983472" y="545585"/>
        <a:ext cx="1826617" cy="439782"/>
      </dsp:txXfrm>
    </dsp:sp>
    <dsp:sp modelId="{FB10E845-A93B-4215-964F-250424AE6CF5}">
      <dsp:nvSpPr>
        <dsp:cNvPr id="0" name=""/>
        <dsp:cNvSpPr/>
      </dsp:nvSpPr>
      <dsp:spPr>
        <a:xfrm>
          <a:off x="5440126" y="1204687"/>
          <a:ext cx="1994281" cy="712370"/>
        </a:xfrm>
        <a:prstGeom prst="rect">
          <a:avLst/>
        </a:prstGeom>
        <a:solidFill>
          <a:sysClr val="window" lastClr="FFFFFF">
            <a:hueOff val="0"/>
            <a:satOff val="0"/>
            <a:lumOff val="0"/>
            <a:alphaOff val="0"/>
          </a:sysClr>
        </a:solidFill>
        <a:ln w="9525" cap="flat" cmpd="sng" algn="ctr">
          <a:solidFill>
            <a:scrgbClr r="0" g="0" b="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100000"/>
            </a:lnSpc>
            <a:spcBef>
              <a:spcPct val="0"/>
            </a:spcBef>
            <a:spcAft>
              <a:spcPct val="35000"/>
            </a:spcAft>
          </a:pPr>
          <a:r>
            <a:rPr lang="ru-RU" sz="1400" kern="1200">
              <a:solidFill>
                <a:sysClr val="windowText" lastClr="000000">
                  <a:hueOff val="0"/>
                  <a:satOff val="0"/>
                  <a:lumOff val="0"/>
                  <a:alphaOff val="0"/>
                </a:sysClr>
              </a:solidFill>
              <a:latin typeface="Times New Roman" pitchFamily="18" charset="0"/>
              <a:ea typeface="+mn-ea"/>
              <a:cs typeface="Times New Roman" pitchFamily="18" charset="0"/>
            </a:rPr>
            <a:t>Мероприятие 1.1 основного мероприятия 1</a:t>
          </a:r>
        </a:p>
      </dsp:txBody>
      <dsp:txXfrm>
        <a:off x="5440126" y="1204687"/>
        <a:ext cx="1994281" cy="712370"/>
      </dsp:txXfrm>
    </dsp:sp>
    <dsp:sp modelId="{B96BC4BE-A3AE-468B-87EA-A21663D11E71}">
      <dsp:nvSpPr>
        <dsp:cNvPr id="0" name=""/>
        <dsp:cNvSpPr/>
      </dsp:nvSpPr>
      <dsp:spPr>
        <a:xfrm>
          <a:off x="5440126" y="2136377"/>
          <a:ext cx="1998772" cy="677555"/>
        </a:xfrm>
        <a:prstGeom prst="rect">
          <a:avLst/>
        </a:prstGeom>
        <a:solidFill>
          <a:sysClr val="window" lastClr="FFFFFF">
            <a:hueOff val="0"/>
            <a:satOff val="0"/>
            <a:lumOff val="0"/>
            <a:alphaOff val="0"/>
          </a:sysClr>
        </a:solidFill>
        <a:ln w="9525" cap="flat" cmpd="sng" algn="ctr">
          <a:solidFill>
            <a:scrgbClr r="0" g="0" b="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100000"/>
            </a:lnSpc>
            <a:spcBef>
              <a:spcPct val="0"/>
            </a:spcBef>
            <a:spcAft>
              <a:spcPct val="35000"/>
            </a:spcAft>
          </a:pPr>
          <a:r>
            <a:rPr lang="ru-RU" sz="1400" kern="1200">
              <a:solidFill>
                <a:sysClr val="windowText" lastClr="000000">
                  <a:hueOff val="0"/>
                  <a:satOff val="0"/>
                  <a:lumOff val="0"/>
                  <a:alphaOff val="0"/>
                </a:sysClr>
              </a:solidFill>
              <a:latin typeface="Times New Roman" pitchFamily="18" charset="0"/>
              <a:ea typeface="+mn-ea"/>
              <a:cs typeface="Times New Roman" pitchFamily="18" charset="0"/>
            </a:rPr>
            <a:t>Мероприятие 1.2. основного мероприятия 1</a:t>
          </a:r>
        </a:p>
      </dsp:txBody>
      <dsp:txXfrm>
        <a:off x="5440126" y="2136377"/>
        <a:ext cx="1998772" cy="677555"/>
      </dsp:txXfrm>
    </dsp:sp>
    <dsp:sp modelId="{7B1BA77B-5F1B-4083-B1A0-62B746BA5649}">
      <dsp:nvSpPr>
        <dsp:cNvPr id="0" name=""/>
        <dsp:cNvSpPr/>
      </dsp:nvSpPr>
      <dsp:spPr>
        <a:xfrm>
          <a:off x="5491144" y="2939718"/>
          <a:ext cx="1044378" cy="423615"/>
        </a:xfrm>
        <a:prstGeom prst="rect">
          <a:avLst/>
        </a:prstGeom>
        <a:solidFill>
          <a:sysClr val="window" lastClr="FFFFFF">
            <a:hueOff val="0"/>
            <a:satOff val="0"/>
            <a:lumOff val="0"/>
            <a:alphaOff val="0"/>
          </a:sysClr>
        </a:solidFill>
        <a:ln w="9525" cap="flat" cmpd="sng" algn="ctr">
          <a:solidFill>
            <a:scrgbClr r="0" g="0" b="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100000"/>
            </a:lnSpc>
            <a:spcBef>
              <a:spcPct val="0"/>
            </a:spcBef>
            <a:spcAft>
              <a:spcPct val="35000"/>
            </a:spcAft>
          </a:pPr>
          <a:r>
            <a:rPr lang="ru-RU" sz="1400" kern="1200">
              <a:solidFill>
                <a:sysClr val="windowText" lastClr="000000">
                  <a:hueOff val="0"/>
                  <a:satOff val="0"/>
                  <a:lumOff val="0"/>
                  <a:alphaOff val="0"/>
                </a:sysClr>
              </a:solidFill>
              <a:latin typeface="Times New Roman" pitchFamily="18" charset="0"/>
              <a:ea typeface="+mn-ea"/>
              <a:cs typeface="Times New Roman" pitchFamily="18" charset="0"/>
            </a:rPr>
            <a:t>... и т.д.</a:t>
          </a:r>
        </a:p>
      </dsp:txBody>
      <dsp:txXfrm>
        <a:off x="5491144" y="2939718"/>
        <a:ext cx="1044378" cy="423615"/>
      </dsp:txXfrm>
    </dsp:sp>
    <dsp:sp modelId="{5CC84751-38E0-414E-BD05-655F958EDF42}">
      <dsp:nvSpPr>
        <dsp:cNvPr id="0" name=""/>
        <dsp:cNvSpPr/>
      </dsp:nvSpPr>
      <dsp:spPr>
        <a:xfrm>
          <a:off x="7029409" y="545585"/>
          <a:ext cx="1044378" cy="423307"/>
        </a:xfrm>
        <a:prstGeom prst="rect">
          <a:avLst/>
        </a:prstGeom>
        <a:solidFill>
          <a:sysClr val="window" lastClr="FFFFFF">
            <a:hueOff val="0"/>
            <a:satOff val="0"/>
            <a:lumOff val="0"/>
            <a:alphaOff val="0"/>
          </a:sysClr>
        </a:solidFill>
        <a:ln w="9525" cap="flat" cmpd="sng" algn="ctr">
          <a:solidFill>
            <a:scrgbClr r="0" g="0" b="0"/>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100000"/>
            </a:lnSpc>
            <a:spcBef>
              <a:spcPct val="0"/>
            </a:spcBef>
            <a:spcAft>
              <a:spcPct val="35000"/>
            </a:spcAft>
          </a:pPr>
          <a:r>
            <a:rPr lang="ru-RU" sz="1400" kern="1200">
              <a:solidFill>
                <a:sysClr val="windowText" lastClr="000000">
                  <a:hueOff val="0"/>
                  <a:satOff val="0"/>
                  <a:lumOff val="0"/>
                  <a:alphaOff val="0"/>
                </a:sysClr>
              </a:solidFill>
              <a:latin typeface="Times New Roman" pitchFamily="18" charset="0"/>
              <a:ea typeface="+mn-ea"/>
              <a:cs typeface="Times New Roman" pitchFamily="18" charset="0"/>
            </a:rPr>
            <a:t>... и т.д.</a:t>
          </a:r>
        </a:p>
      </dsp:txBody>
      <dsp:txXfrm>
        <a:off x="7029409" y="545585"/>
        <a:ext cx="1044378" cy="42330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7724</Words>
  <Characters>44030</Characters>
  <Application>Microsoft Office Word</Application>
  <DocSecurity>0</DocSecurity>
  <Lines>366</Lines>
  <Paragraphs>103</Paragraphs>
  <ScaleCrop>false</ScaleCrop>
  <Company/>
  <LinksUpToDate>false</LinksUpToDate>
  <CharactersWithSpaces>51651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Белоненко Юлия Алексеевна</dc:creator>
  <cp:keywords/>
  <dc:description/>
  <cp:lastModifiedBy>Белоненко Юлия Алексеевна</cp:lastModifiedBy>
  <cp:revision>2</cp:revision>
  <dcterms:created xsi:type="dcterms:W3CDTF">2024-07-03T12:52:00Z</dcterms:created>
  <dcterms:modified xsi:type="dcterms:W3CDTF">2024-07-03T12:52:00Z</dcterms:modified>
</cp:coreProperties>
</file>