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Отдел по экономике и управлению имуществом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Кантемировского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</w:t>
            </w:r>
            <w:bookmarkStart w:id="0" w:name="_GoBack"/>
            <w:bookmarkEnd w:id="0"/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A731D8" w:rsidRDefault="0032208C" w:rsidP="00D76D6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A85485" w:rsidRPr="00B259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6001" w:rsidRPr="00B25960">
              <w:rPr>
                <w:rFonts w:ascii="Times New Roman" w:hAnsi="Times New Roman" w:cs="Times New Roman"/>
                <w:sz w:val="24"/>
                <w:szCs w:val="24"/>
              </w:rPr>
              <w:t>Кантемировского</w:t>
            </w:r>
            <w:r w:rsidR="00116DAA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  <w:r w:rsidR="0083059D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D6F" w:rsidRPr="00D76D6F">
              <w:rPr>
                <w:rFonts w:ascii="Times New Roman" w:hAnsi="Times New Roman" w:cs="Times New Roman"/>
                <w:i/>
                <w:sz w:val="24"/>
                <w:szCs w:val="24"/>
              </w:rPr>
              <w:t>«О внесении изменений  в постановление администрации Кантемировского муниципального района от 01 сентября 2015 г. №  368 «Об утверждении Положения  о предоставлении субсидий на компенсацию части затрат субъектов малого и среднего предпринимательства, связанных с 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по экономике и 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управлению имуществом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Кантемировского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11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proofErr w:type="gramStart"/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мая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proofErr w:type="gramEnd"/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19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мая</w:t>
            </w:r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635AA3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admekkant</w:t>
              </w:r>
              <w:r w:rsidR="00A731D8" w:rsidRPr="00635AA3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A731D8" w:rsidRPr="00635AA3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="00A731D8" w:rsidRPr="00635AA3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="00A731D8" w:rsidRPr="00635AA3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экспертизы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635AA3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 по экономике и управлению имуществом администрации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Кантемировского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4D0374"/>
    <w:rsid w:val="004D7507"/>
    <w:rsid w:val="004F536B"/>
    <w:rsid w:val="005B06C9"/>
    <w:rsid w:val="005C26B4"/>
    <w:rsid w:val="00635AA3"/>
    <w:rsid w:val="006A5EE1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3FE6"/>
    <w:rsid w:val="00D76D6F"/>
    <w:rsid w:val="00D85920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F269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E8D0-02FD-4BFA-A1B6-1543B529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4294803176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30</cp:revision>
  <cp:lastPrinted>2019-09-06T05:23:00Z</cp:lastPrinted>
  <dcterms:created xsi:type="dcterms:W3CDTF">2019-09-17T11:43:00Z</dcterms:created>
  <dcterms:modified xsi:type="dcterms:W3CDTF">2023-05-04T07:06:00Z</dcterms:modified>
</cp:coreProperties>
</file>