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proofErr w:type="gramStart"/>
      <w:r w:rsidRPr="005C5EC1">
        <w:t>И</w:t>
      </w:r>
      <w:r w:rsidR="00E94C9B">
        <w:t>ЗВЕЩЕНИЕ  О</w:t>
      </w:r>
      <w:proofErr w:type="gramEnd"/>
      <w:r w:rsidR="00E94C9B">
        <w:t xml:space="preserve">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663DF22A"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DE169C">
        <w:rPr>
          <w:rFonts w:ascii="Times New Roman" w:hAnsi="Times New Roman" w:cs="Times New Roman"/>
        </w:rPr>
        <w:t>13</w:t>
      </w:r>
      <w:r w:rsidRPr="00EF5029">
        <w:rPr>
          <w:rFonts w:ascii="Times New Roman" w:hAnsi="Times New Roman" w:cs="Times New Roman"/>
          <w:color w:val="FF0000"/>
        </w:rPr>
        <w:t>.</w:t>
      </w:r>
      <w:r w:rsidR="00530444" w:rsidRPr="00530444">
        <w:rPr>
          <w:rFonts w:ascii="Times New Roman" w:hAnsi="Times New Roman" w:cs="Times New Roman"/>
        </w:rPr>
        <w:t>0</w:t>
      </w:r>
      <w:r w:rsidR="00DE169C">
        <w:rPr>
          <w:rFonts w:ascii="Times New Roman" w:hAnsi="Times New Roman" w:cs="Times New Roman"/>
        </w:rPr>
        <w:t>1</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DE169C">
        <w:rPr>
          <w:rFonts w:ascii="Times New Roman" w:hAnsi="Times New Roman" w:cs="Times New Roman"/>
          <w:color w:val="000000" w:themeColor="text1"/>
        </w:rPr>
        <w:t>5</w:t>
      </w:r>
      <w:r w:rsidRPr="00DC74FF">
        <w:rPr>
          <w:rFonts w:ascii="Times New Roman" w:hAnsi="Times New Roman" w:cs="Times New Roman"/>
          <w:color w:val="000000" w:themeColor="text1"/>
        </w:rPr>
        <w:t xml:space="preserve"> г. № </w:t>
      </w:r>
      <w:r w:rsidR="00DE169C">
        <w:rPr>
          <w:rFonts w:ascii="Times New Roman" w:hAnsi="Times New Roman" w:cs="Times New Roman"/>
          <w:color w:val="000000" w:themeColor="text1"/>
        </w:rPr>
        <w:t>12</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DE169C">
        <w:rPr>
          <w:rFonts w:ascii="Times New Roman" w:hAnsi="Times New Roman" w:cs="Times New Roman"/>
          <w:color w:val="000000"/>
        </w:rPr>
        <w:t xml:space="preserve">Российская Федерация,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DE169C">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proofErr w:type="spellStart"/>
      <w:r w:rsidR="00DE169C">
        <w:rPr>
          <w:rFonts w:ascii="Times New Roman" w:hAnsi="Times New Roman" w:cs="Times New Roman"/>
          <w:color w:val="000000"/>
        </w:rPr>
        <w:t>Смаглеевское</w:t>
      </w:r>
      <w:proofErr w:type="spellEnd"/>
      <w:r w:rsidR="00DE169C">
        <w:rPr>
          <w:rFonts w:ascii="Times New Roman" w:hAnsi="Times New Roman" w:cs="Times New Roman"/>
          <w:color w:val="000000"/>
        </w:rPr>
        <w:t xml:space="preserve"> сельское поселение, </w:t>
      </w:r>
      <w:r w:rsidR="00530444">
        <w:rPr>
          <w:rFonts w:ascii="Times New Roman" w:hAnsi="Times New Roman" w:cs="Times New Roman"/>
          <w:color w:val="000000"/>
        </w:rPr>
        <w:t xml:space="preserve">с. </w:t>
      </w:r>
      <w:proofErr w:type="spellStart"/>
      <w:r w:rsidR="00DE169C">
        <w:rPr>
          <w:rFonts w:ascii="Times New Roman" w:hAnsi="Times New Roman" w:cs="Times New Roman"/>
          <w:color w:val="000000"/>
        </w:rPr>
        <w:t>Скнаровка</w:t>
      </w:r>
      <w:proofErr w:type="spellEnd"/>
      <w:r w:rsidR="00BB773E">
        <w:rPr>
          <w:rFonts w:ascii="Times New Roman" w:hAnsi="Times New Roman" w:cs="Times New Roman"/>
          <w:color w:val="000000"/>
        </w:rPr>
        <w:t xml:space="preserve">, </w:t>
      </w:r>
      <w:proofErr w:type="spellStart"/>
      <w:r w:rsidR="00BB773E">
        <w:rPr>
          <w:rFonts w:ascii="Times New Roman" w:hAnsi="Times New Roman" w:cs="Times New Roman"/>
          <w:color w:val="000000"/>
        </w:rPr>
        <w:t>ул</w:t>
      </w:r>
      <w:proofErr w:type="spellEnd"/>
      <w:r w:rsidR="00BB773E">
        <w:rPr>
          <w:rFonts w:ascii="Times New Roman" w:hAnsi="Times New Roman" w:cs="Times New Roman"/>
          <w:color w:val="000000"/>
        </w:rPr>
        <w:t xml:space="preserve"> </w:t>
      </w:r>
      <w:r w:rsidR="00DE169C">
        <w:rPr>
          <w:rFonts w:ascii="Times New Roman" w:hAnsi="Times New Roman" w:cs="Times New Roman"/>
          <w:color w:val="000000"/>
        </w:rPr>
        <w:t>Коммунистическая</w:t>
      </w:r>
      <w:r w:rsidR="00BB773E">
        <w:rPr>
          <w:rFonts w:ascii="Times New Roman" w:hAnsi="Times New Roman" w:cs="Times New Roman"/>
          <w:color w:val="000000"/>
        </w:rPr>
        <w:t>,</w:t>
      </w:r>
      <w:r w:rsidR="00DE169C">
        <w:rPr>
          <w:rFonts w:ascii="Times New Roman" w:hAnsi="Times New Roman" w:cs="Times New Roman"/>
          <w:color w:val="000000"/>
        </w:rPr>
        <w:t xml:space="preserve"> земельный участок</w:t>
      </w:r>
      <w:r w:rsidR="00BB773E">
        <w:rPr>
          <w:rFonts w:ascii="Times New Roman" w:hAnsi="Times New Roman" w:cs="Times New Roman"/>
          <w:color w:val="000000"/>
        </w:rPr>
        <w:t xml:space="preserve"> </w:t>
      </w:r>
      <w:r w:rsidR="00DE169C">
        <w:rPr>
          <w:rFonts w:ascii="Times New Roman" w:hAnsi="Times New Roman" w:cs="Times New Roman"/>
          <w:color w:val="000000"/>
        </w:rPr>
        <w:t>55</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5F1CC207"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 xml:space="preserve">АО «Единая электронная торговая площадка» (АО «ЕЭТП»), адрес местонахождения: 115114, г. Москва, ул. </w:t>
      </w:r>
      <w:proofErr w:type="spellStart"/>
      <w:r w:rsidR="00DC1FEF" w:rsidRPr="00DC1FEF">
        <w:rPr>
          <w:rFonts w:ascii="Times New Roman" w:eastAsia="Arial" w:hAnsi="Times New Roman" w:cs="Times New Roman"/>
          <w:kern w:val="1"/>
          <w:lang w:eastAsia="ar-SA"/>
        </w:rPr>
        <w:t>Кожевническая</w:t>
      </w:r>
      <w:proofErr w:type="spellEnd"/>
      <w:r w:rsidR="00DC1FEF" w:rsidRPr="00DC1FEF">
        <w:rPr>
          <w:rFonts w:ascii="Times New Roman" w:eastAsia="Arial" w:hAnsi="Times New Roman" w:cs="Times New Roman"/>
          <w:kern w:val="1"/>
          <w:lang w:eastAsia="ar-SA"/>
        </w:rPr>
        <w:t>, д. 14, стр. 5, тел. 8(495)276-16-26, официальный сайт: www.roseltorg.ru.</w:t>
      </w:r>
    </w:p>
    <w:p w14:paraId="67F5FA0D" w14:textId="358BD3F4" w:rsidR="00DC1FEF" w:rsidRPr="001D48C9"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 xml:space="preserve">приема </w:t>
      </w:r>
      <w:proofErr w:type="gramStart"/>
      <w:r w:rsidRPr="005C5EC1">
        <w:rPr>
          <w:rFonts w:ascii="Times New Roman" w:hAnsi="Times New Roman" w:cs="Times New Roman"/>
          <w:b/>
        </w:rPr>
        <w:t>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895FA5" w:rsidRPr="001D48C9">
        <w:rPr>
          <w:rFonts w:ascii="Times New Roman" w:hAnsi="Times New Roman" w:cs="Times New Roman"/>
        </w:rPr>
        <w:t>2</w:t>
      </w:r>
      <w:r w:rsidR="001D48C9" w:rsidRPr="001D48C9">
        <w:rPr>
          <w:rFonts w:ascii="Times New Roman" w:hAnsi="Times New Roman" w:cs="Times New Roman"/>
        </w:rPr>
        <w:t>2</w:t>
      </w:r>
      <w:r w:rsidR="00DC74FF" w:rsidRPr="001D48C9">
        <w:rPr>
          <w:rFonts w:ascii="Times New Roman" w:hAnsi="Times New Roman" w:cs="Times New Roman"/>
        </w:rPr>
        <w:t>.</w:t>
      </w:r>
      <w:r w:rsidR="00530444" w:rsidRPr="001D48C9">
        <w:rPr>
          <w:rFonts w:ascii="Times New Roman" w:hAnsi="Times New Roman" w:cs="Times New Roman"/>
        </w:rPr>
        <w:t>0</w:t>
      </w:r>
      <w:r w:rsidR="001D48C9" w:rsidRPr="001D48C9">
        <w:rPr>
          <w:rFonts w:ascii="Times New Roman" w:hAnsi="Times New Roman" w:cs="Times New Roman"/>
        </w:rPr>
        <w:t>1</w:t>
      </w:r>
      <w:r w:rsidR="00DC74FF" w:rsidRPr="001D48C9">
        <w:rPr>
          <w:rFonts w:ascii="Times New Roman" w:hAnsi="Times New Roman" w:cs="Times New Roman"/>
        </w:rPr>
        <w:t>.202</w:t>
      </w:r>
      <w:r w:rsidR="001D48C9" w:rsidRPr="001D48C9">
        <w:rPr>
          <w:rFonts w:ascii="Times New Roman" w:hAnsi="Times New Roman" w:cs="Times New Roman"/>
        </w:rPr>
        <w:t>5</w:t>
      </w:r>
      <w:r w:rsidR="00DC74FF" w:rsidRPr="001D48C9">
        <w:rPr>
          <w:rFonts w:ascii="Times New Roman" w:hAnsi="Times New Roman" w:cs="Times New Roman"/>
        </w:rPr>
        <w:t>.</w:t>
      </w:r>
      <w:proofErr w:type="gramEnd"/>
      <w:r w:rsidR="00DC74FF" w:rsidRPr="001D48C9">
        <w:rPr>
          <w:rFonts w:ascii="Times New Roman" w:hAnsi="Times New Roman" w:cs="Times New Roman"/>
        </w:rPr>
        <w:t xml:space="preserve"> </w:t>
      </w:r>
      <w:r w:rsidR="00DC74FF" w:rsidRPr="001D48C9">
        <w:rPr>
          <w:rFonts w:ascii="Times New Roman" w:hAnsi="Times New Roman" w:cs="Times New Roman"/>
          <w:color w:val="000000" w:themeColor="text1"/>
        </w:rPr>
        <w:t>года</w:t>
      </w:r>
      <w:r w:rsidRPr="001D48C9">
        <w:rPr>
          <w:rFonts w:ascii="Times New Roman" w:hAnsi="Times New Roman" w:cs="Times New Roman"/>
          <w:color w:val="000000" w:themeColor="text1"/>
        </w:rPr>
        <w:t xml:space="preserve"> </w:t>
      </w:r>
      <w:r w:rsidR="00CE2F71" w:rsidRPr="001D48C9">
        <w:rPr>
          <w:rFonts w:ascii="Times New Roman" w:eastAsia="Arial" w:hAnsi="Times New Roman" w:cs="Times New Roman"/>
          <w:color w:val="000000" w:themeColor="text1"/>
          <w:kern w:val="1"/>
          <w:lang w:eastAsia="ar-SA"/>
        </w:rPr>
        <w:t xml:space="preserve">с </w:t>
      </w:r>
      <w:r w:rsidR="001D48C9" w:rsidRPr="001D48C9">
        <w:rPr>
          <w:rFonts w:ascii="Times New Roman" w:eastAsia="Arial" w:hAnsi="Times New Roman" w:cs="Times New Roman"/>
          <w:color w:val="000000" w:themeColor="text1"/>
          <w:kern w:val="1"/>
          <w:lang w:eastAsia="ar-SA"/>
        </w:rPr>
        <w:t>09</w:t>
      </w:r>
      <w:r w:rsidR="00CE2F71" w:rsidRPr="001D48C9">
        <w:rPr>
          <w:rFonts w:ascii="Times New Roman" w:eastAsia="Arial" w:hAnsi="Times New Roman" w:cs="Times New Roman"/>
          <w:color w:val="000000" w:themeColor="text1"/>
          <w:kern w:val="1"/>
          <w:lang w:eastAsia="ar-SA"/>
        </w:rPr>
        <w:t xml:space="preserve"> часов 00 минут</w:t>
      </w:r>
    </w:p>
    <w:p w14:paraId="6286B5B6" w14:textId="3425D540" w:rsidR="00CE2F71" w:rsidRPr="001D48C9" w:rsidRDefault="00CE2F71" w:rsidP="00622B4B">
      <w:pPr>
        <w:spacing w:after="0"/>
        <w:jc w:val="both"/>
        <w:rPr>
          <w:rFonts w:ascii="Times New Roman" w:eastAsia="Arial" w:hAnsi="Times New Roman" w:cs="Times New Roman"/>
          <w:kern w:val="1"/>
          <w:lang w:eastAsia="ar-SA"/>
        </w:rPr>
      </w:pPr>
      <w:r w:rsidRPr="001D48C9">
        <w:rPr>
          <w:rFonts w:ascii="Times New Roman" w:eastAsia="Arial" w:hAnsi="Times New Roman" w:cs="Times New Roman"/>
          <w:b/>
          <w:kern w:val="1"/>
          <w:lang w:eastAsia="ar-SA"/>
        </w:rPr>
        <w:t>Дата и время окончания приема заявок:</w:t>
      </w:r>
      <w:r w:rsidRPr="001D48C9">
        <w:rPr>
          <w:rFonts w:ascii="Times New Roman" w:eastAsia="Arial" w:hAnsi="Times New Roman" w:cs="Times New Roman"/>
          <w:kern w:val="1"/>
          <w:lang w:eastAsia="ar-SA"/>
        </w:rPr>
        <w:t xml:space="preserve"> </w:t>
      </w:r>
      <w:r w:rsidR="00A8694E" w:rsidRPr="001D48C9">
        <w:rPr>
          <w:rFonts w:ascii="Times New Roman" w:eastAsia="Arial" w:hAnsi="Times New Roman" w:cs="Times New Roman"/>
          <w:kern w:val="1"/>
          <w:lang w:eastAsia="ar-SA"/>
        </w:rPr>
        <w:t>2</w:t>
      </w:r>
      <w:r w:rsidR="001D48C9" w:rsidRPr="001D48C9">
        <w:rPr>
          <w:rFonts w:ascii="Times New Roman" w:eastAsia="Arial" w:hAnsi="Times New Roman" w:cs="Times New Roman"/>
          <w:kern w:val="1"/>
          <w:lang w:eastAsia="ar-SA"/>
        </w:rPr>
        <w:t>4</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1D48C9" w:rsidRPr="001D48C9">
        <w:rPr>
          <w:rFonts w:ascii="Times New Roman" w:eastAsia="Arial" w:hAnsi="Times New Roman" w:cs="Times New Roman"/>
          <w:color w:val="000000" w:themeColor="text1"/>
          <w:kern w:val="1"/>
          <w:lang w:eastAsia="ar-SA"/>
        </w:rPr>
        <w:t>2</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 до </w:t>
      </w:r>
      <w:r w:rsidR="001D48C9" w:rsidRPr="001D48C9">
        <w:rPr>
          <w:rFonts w:ascii="Times New Roman" w:eastAsia="Arial" w:hAnsi="Times New Roman" w:cs="Times New Roman"/>
          <w:color w:val="000000" w:themeColor="text1"/>
          <w:kern w:val="1"/>
          <w:lang w:eastAsia="ar-SA"/>
        </w:rPr>
        <w:t>09</w:t>
      </w:r>
      <w:r w:rsidRPr="001D48C9">
        <w:rPr>
          <w:rFonts w:ascii="Times New Roman" w:eastAsia="Arial" w:hAnsi="Times New Roman" w:cs="Times New Roman"/>
          <w:color w:val="000000" w:themeColor="text1"/>
          <w:kern w:val="1"/>
          <w:lang w:eastAsia="ar-SA"/>
        </w:rPr>
        <w:t xml:space="preserve"> часов 00 минут.</w:t>
      </w:r>
    </w:p>
    <w:p w14:paraId="64F60405" w14:textId="36850795" w:rsidR="005C51FF" w:rsidRPr="001D48C9" w:rsidRDefault="005C51FF" w:rsidP="00622B4B">
      <w:pPr>
        <w:spacing w:after="0"/>
        <w:jc w:val="both"/>
        <w:rPr>
          <w:rFonts w:ascii="Times New Roman" w:eastAsia="Arial" w:hAnsi="Times New Roman" w:cs="Times New Roman"/>
          <w:color w:val="000000" w:themeColor="text1"/>
          <w:kern w:val="1"/>
          <w:lang w:eastAsia="ar-SA"/>
        </w:rPr>
      </w:pPr>
      <w:r w:rsidRPr="001D48C9">
        <w:rPr>
          <w:rFonts w:ascii="Times New Roman" w:eastAsia="Arial" w:hAnsi="Times New Roman" w:cs="Times New Roman"/>
          <w:b/>
          <w:kern w:val="1"/>
          <w:lang w:eastAsia="ar-SA"/>
        </w:rPr>
        <w:t xml:space="preserve">Дата рассмотрения заявок: </w:t>
      </w:r>
      <w:r w:rsidR="00A8694E" w:rsidRPr="001D48C9">
        <w:rPr>
          <w:rFonts w:ascii="Times New Roman" w:eastAsia="Arial" w:hAnsi="Times New Roman" w:cs="Times New Roman"/>
          <w:b/>
          <w:kern w:val="1"/>
          <w:lang w:eastAsia="ar-SA"/>
        </w:rPr>
        <w:t>2</w:t>
      </w:r>
      <w:r w:rsidR="002136FA" w:rsidRPr="001D48C9">
        <w:rPr>
          <w:rFonts w:ascii="Times New Roman" w:eastAsia="Arial" w:hAnsi="Times New Roman" w:cs="Times New Roman"/>
          <w:b/>
          <w:kern w:val="1"/>
          <w:lang w:eastAsia="ar-SA"/>
        </w:rPr>
        <w:t>5</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1D48C9" w:rsidRPr="001D48C9">
        <w:rPr>
          <w:rFonts w:ascii="Times New Roman" w:eastAsia="Arial" w:hAnsi="Times New Roman" w:cs="Times New Roman"/>
          <w:color w:val="000000" w:themeColor="text1"/>
          <w:kern w:val="1"/>
          <w:lang w:eastAsia="ar-SA"/>
        </w:rPr>
        <w:t>2</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w:t>
      </w:r>
    </w:p>
    <w:p w14:paraId="4D052C27" w14:textId="61841C40" w:rsidR="00CE2F71" w:rsidRPr="001D48C9" w:rsidRDefault="00CE2F71" w:rsidP="009853F1">
      <w:pPr>
        <w:spacing w:after="0"/>
        <w:jc w:val="both"/>
        <w:rPr>
          <w:rFonts w:ascii="Times New Roman" w:hAnsi="Times New Roman" w:cs="Times New Roman"/>
          <w:b/>
        </w:rPr>
      </w:pPr>
      <w:r w:rsidRPr="001D48C9">
        <w:rPr>
          <w:rFonts w:ascii="Times New Roman" w:eastAsia="Arial" w:hAnsi="Times New Roman" w:cs="Times New Roman"/>
          <w:b/>
          <w:kern w:val="1"/>
          <w:lang w:eastAsia="ar-SA"/>
        </w:rPr>
        <w:t>Дата определения участников аукциона:</w:t>
      </w:r>
      <w:r w:rsidR="00433A4D" w:rsidRPr="001D48C9">
        <w:rPr>
          <w:rFonts w:ascii="Times New Roman" w:eastAsia="Arial" w:hAnsi="Times New Roman" w:cs="Times New Roman"/>
          <w:b/>
          <w:kern w:val="1"/>
          <w:lang w:eastAsia="ar-SA"/>
        </w:rPr>
        <w:t xml:space="preserve"> </w:t>
      </w:r>
      <w:r w:rsidR="00895FA5" w:rsidRPr="001D48C9">
        <w:rPr>
          <w:rFonts w:ascii="Times New Roman" w:eastAsia="Arial" w:hAnsi="Times New Roman" w:cs="Times New Roman"/>
          <w:b/>
          <w:kern w:val="1"/>
          <w:lang w:eastAsia="ar-SA"/>
        </w:rPr>
        <w:t>2</w:t>
      </w:r>
      <w:r w:rsidR="001D48C9" w:rsidRPr="001D48C9">
        <w:rPr>
          <w:rFonts w:ascii="Times New Roman" w:eastAsia="Arial" w:hAnsi="Times New Roman" w:cs="Times New Roman"/>
          <w:b/>
          <w:kern w:val="1"/>
          <w:lang w:eastAsia="ar-SA"/>
        </w:rPr>
        <w:t>6</w:t>
      </w:r>
      <w:r w:rsidRPr="001D48C9">
        <w:rPr>
          <w:rFonts w:ascii="Times New Roman" w:eastAsia="Arial" w:hAnsi="Times New Roman" w:cs="Times New Roman"/>
          <w:color w:val="000000" w:themeColor="text1"/>
          <w:kern w:val="1"/>
          <w:lang w:eastAsia="ar-SA"/>
        </w:rPr>
        <w:t>.</w:t>
      </w:r>
      <w:r w:rsidR="00B77C53" w:rsidRPr="001D48C9">
        <w:rPr>
          <w:rFonts w:ascii="Times New Roman" w:eastAsia="Arial" w:hAnsi="Times New Roman" w:cs="Times New Roman"/>
          <w:color w:val="000000" w:themeColor="text1"/>
          <w:kern w:val="1"/>
          <w:lang w:eastAsia="ar-SA"/>
        </w:rPr>
        <w:t>0</w:t>
      </w:r>
      <w:r w:rsidR="001D48C9" w:rsidRPr="001D48C9">
        <w:rPr>
          <w:rFonts w:ascii="Times New Roman" w:eastAsia="Arial" w:hAnsi="Times New Roman" w:cs="Times New Roman"/>
          <w:color w:val="000000" w:themeColor="text1"/>
          <w:kern w:val="1"/>
          <w:lang w:eastAsia="ar-SA"/>
        </w:rPr>
        <w:t>2</w:t>
      </w:r>
      <w:r w:rsidRPr="001D48C9">
        <w:rPr>
          <w:rFonts w:ascii="Times New Roman" w:eastAsia="Arial" w:hAnsi="Times New Roman" w:cs="Times New Roman"/>
          <w:color w:val="000000" w:themeColor="text1"/>
          <w:kern w:val="1"/>
          <w:lang w:eastAsia="ar-SA"/>
        </w:rPr>
        <w:t>.202</w:t>
      </w:r>
      <w:r w:rsidR="001D48C9" w:rsidRPr="001D48C9">
        <w:rPr>
          <w:rFonts w:ascii="Times New Roman" w:eastAsia="Arial" w:hAnsi="Times New Roman" w:cs="Times New Roman"/>
          <w:color w:val="000000" w:themeColor="text1"/>
          <w:kern w:val="1"/>
          <w:lang w:eastAsia="ar-SA"/>
        </w:rPr>
        <w:t>5</w:t>
      </w:r>
      <w:r w:rsidRPr="001D48C9">
        <w:rPr>
          <w:rFonts w:ascii="Times New Roman" w:eastAsia="Arial" w:hAnsi="Times New Roman" w:cs="Times New Roman"/>
          <w:color w:val="000000" w:themeColor="text1"/>
          <w:kern w:val="1"/>
          <w:lang w:eastAsia="ar-SA"/>
        </w:rPr>
        <w:t xml:space="preserve"> года</w:t>
      </w:r>
      <w:r w:rsidRPr="001D48C9">
        <w:rPr>
          <w:rFonts w:ascii="Times New Roman" w:eastAsia="Arial" w:hAnsi="Times New Roman" w:cs="Times New Roman"/>
          <w:kern w:val="1"/>
          <w:lang w:eastAsia="ar-SA"/>
        </w:rPr>
        <w:t>.</w:t>
      </w:r>
    </w:p>
    <w:p w14:paraId="5A7BA311" w14:textId="77777777" w:rsidR="00CE2F71" w:rsidRPr="001D48C9" w:rsidRDefault="00DC1FEF" w:rsidP="009853F1">
      <w:pPr>
        <w:spacing w:after="0"/>
        <w:jc w:val="both"/>
        <w:rPr>
          <w:rFonts w:ascii="Times New Roman" w:hAnsi="Times New Roman" w:cs="Times New Roman"/>
        </w:rPr>
      </w:pPr>
      <w:r w:rsidRPr="001D48C9">
        <w:rPr>
          <w:rFonts w:ascii="Times New Roman" w:hAnsi="Times New Roman" w:cs="Times New Roman"/>
          <w:b/>
        </w:rPr>
        <w:t>Время приема заявок:</w:t>
      </w:r>
      <w:r w:rsidRPr="001D48C9">
        <w:rPr>
          <w:rFonts w:ascii="Times New Roman" w:hAnsi="Times New Roman" w:cs="Times New Roman"/>
        </w:rPr>
        <w:t xml:space="preserve"> круглосуточно по адресу </w:t>
      </w:r>
      <w:hyperlink r:id="rId8" w:history="1">
        <w:r w:rsidRPr="001D48C9">
          <w:rPr>
            <w:rStyle w:val="a5"/>
            <w:rFonts w:ascii="Times New Roman" w:hAnsi="Times New Roman" w:cs="Times New Roman"/>
          </w:rPr>
          <w:t>www.roseltorg.ru</w:t>
        </w:r>
      </w:hyperlink>
      <w:r w:rsidRPr="001D48C9">
        <w:rPr>
          <w:rFonts w:ascii="Times New Roman" w:hAnsi="Times New Roman" w:cs="Times New Roman"/>
        </w:rPr>
        <w:t>.</w:t>
      </w:r>
    </w:p>
    <w:p w14:paraId="542BA747" w14:textId="3716075D" w:rsidR="00440195" w:rsidRPr="00440195" w:rsidRDefault="00440195" w:rsidP="009853F1">
      <w:pPr>
        <w:spacing w:after="0"/>
        <w:ind w:firstLine="708"/>
        <w:jc w:val="both"/>
        <w:rPr>
          <w:rFonts w:ascii="Times New Roman" w:hAnsi="Times New Roman" w:cs="Times New Roman"/>
        </w:rPr>
      </w:pPr>
      <w:r w:rsidRPr="001D48C9">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1D48C9">
        <w:rPr>
          <w:rFonts w:ascii="Times New Roman" w:hAnsi="Times New Roman" w:cs="Times New Roman"/>
          <w:b/>
        </w:rPr>
        <w:t xml:space="preserve"> </w:t>
      </w:r>
      <w:r w:rsidR="009466AE" w:rsidRPr="001D48C9">
        <w:rPr>
          <w:rFonts w:ascii="Times New Roman" w:hAnsi="Times New Roman" w:cs="Times New Roman"/>
          <w:b/>
        </w:rPr>
        <w:t xml:space="preserve">лот №1 </w:t>
      </w:r>
      <w:r w:rsidR="00895FA5" w:rsidRPr="001D48C9">
        <w:rPr>
          <w:rFonts w:ascii="Times New Roman" w:hAnsi="Times New Roman" w:cs="Times New Roman"/>
          <w:b/>
        </w:rPr>
        <w:t>2</w:t>
      </w:r>
      <w:r w:rsidR="001D48C9" w:rsidRPr="001D48C9">
        <w:rPr>
          <w:rFonts w:ascii="Times New Roman" w:hAnsi="Times New Roman" w:cs="Times New Roman"/>
          <w:b/>
        </w:rPr>
        <w:t>6</w:t>
      </w:r>
      <w:r w:rsidR="00DC74FF" w:rsidRPr="001D48C9">
        <w:rPr>
          <w:rFonts w:ascii="Times New Roman" w:hAnsi="Times New Roman" w:cs="Times New Roman"/>
          <w:b/>
        </w:rPr>
        <w:t xml:space="preserve"> </w:t>
      </w:r>
      <w:r w:rsidR="001D48C9" w:rsidRPr="001D48C9">
        <w:rPr>
          <w:rFonts w:ascii="Times New Roman" w:hAnsi="Times New Roman" w:cs="Times New Roman"/>
          <w:b/>
        </w:rPr>
        <w:t>февраля</w:t>
      </w:r>
      <w:r w:rsidRPr="001D48C9">
        <w:rPr>
          <w:rFonts w:ascii="Times New Roman" w:hAnsi="Times New Roman" w:cs="Times New Roman"/>
          <w:b/>
          <w:color w:val="000000" w:themeColor="text1"/>
        </w:rPr>
        <w:t xml:space="preserve"> 202</w:t>
      </w:r>
      <w:r w:rsidR="001D48C9" w:rsidRPr="001D48C9">
        <w:rPr>
          <w:rFonts w:ascii="Times New Roman" w:hAnsi="Times New Roman" w:cs="Times New Roman"/>
          <w:b/>
          <w:color w:val="000000" w:themeColor="text1"/>
        </w:rPr>
        <w:t>5</w:t>
      </w:r>
      <w:r w:rsidRPr="001D48C9">
        <w:rPr>
          <w:rFonts w:ascii="Times New Roman" w:hAnsi="Times New Roman" w:cs="Times New Roman"/>
          <w:b/>
          <w:color w:val="000000" w:themeColor="text1"/>
        </w:rPr>
        <w:t xml:space="preserve"> года в </w:t>
      </w:r>
      <w:r w:rsidR="001D48C9" w:rsidRPr="001D48C9">
        <w:rPr>
          <w:rFonts w:ascii="Times New Roman" w:hAnsi="Times New Roman" w:cs="Times New Roman"/>
          <w:b/>
          <w:color w:val="000000" w:themeColor="text1"/>
        </w:rPr>
        <w:t>09</w:t>
      </w:r>
      <w:r w:rsidRPr="001D48C9">
        <w:rPr>
          <w:rFonts w:ascii="Times New Roman" w:hAnsi="Times New Roman" w:cs="Times New Roman"/>
          <w:b/>
          <w:color w:val="000000" w:themeColor="text1"/>
        </w:rPr>
        <w:t xml:space="preserve"> час </w:t>
      </w:r>
      <w:r w:rsidR="00DC74FF" w:rsidRPr="001D48C9">
        <w:rPr>
          <w:rFonts w:ascii="Times New Roman" w:hAnsi="Times New Roman" w:cs="Times New Roman"/>
          <w:b/>
          <w:color w:val="000000" w:themeColor="text1"/>
        </w:rPr>
        <w:t>0</w:t>
      </w:r>
      <w:r w:rsidRPr="001D48C9">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1BF6CDB2"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346D90">
        <w:rPr>
          <w:rFonts w:ascii="Times New Roman" w:hAnsi="Times New Roman" w:cs="Times New Roman"/>
          <w:color w:val="000000"/>
        </w:rPr>
        <w:t>выращивание зерновых и сельскохозяйственных культур</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7A0964">
        <w:rPr>
          <w:rFonts w:ascii="Times New Roman" w:hAnsi="Times New Roman" w:cs="Times New Roman"/>
        </w:rPr>
        <w:t>49</w:t>
      </w:r>
      <w:r w:rsidR="00585A8D">
        <w:rPr>
          <w:rFonts w:ascii="Times New Roman" w:hAnsi="Times New Roman" w:cs="Times New Roman"/>
        </w:rPr>
        <w:t>000</w:t>
      </w:r>
      <w:r w:rsidR="008D795B">
        <w:rPr>
          <w:rFonts w:ascii="Times New Roman" w:hAnsi="Times New Roman" w:cs="Times New Roman"/>
        </w:rPr>
        <w:t>0</w:t>
      </w:r>
      <w:r w:rsidR="007A0964">
        <w:rPr>
          <w:rFonts w:ascii="Times New Roman" w:hAnsi="Times New Roman" w:cs="Times New Roman"/>
        </w:rPr>
        <w:t>9</w:t>
      </w:r>
      <w:r w:rsidRPr="005C5EC1">
        <w:rPr>
          <w:rFonts w:ascii="Times New Roman" w:hAnsi="Times New Roman" w:cs="Times New Roman"/>
        </w:rPr>
        <w:t>:</w:t>
      </w:r>
      <w:r w:rsidR="007A0964">
        <w:rPr>
          <w:rFonts w:ascii="Times New Roman" w:hAnsi="Times New Roman" w:cs="Times New Roman"/>
        </w:rPr>
        <w:t>178</w:t>
      </w:r>
      <w:r w:rsidRPr="005C5EC1">
        <w:rPr>
          <w:rFonts w:ascii="Times New Roman" w:hAnsi="Times New Roman" w:cs="Times New Roman"/>
        </w:rPr>
        <w:t xml:space="preserve">, площадью </w:t>
      </w:r>
      <w:r w:rsidR="007A0964">
        <w:rPr>
          <w:rFonts w:ascii="Times New Roman" w:hAnsi="Times New Roman" w:cs="Times New Roman"/>
        </w:rPr>
        <w:t>56003</w:t>
      </w:r>
      <w:r w:rsidR="00585A8D">
        <w:rPr>
          <w:rFonts w:ascii="Times New Roman" w:hAnsi="Times New Roman" w:cs="Times New Roman"/>
        </w:rPr>
        <w:t xml:space="preserve"> </w:t>
      </w:r>
      <w:proofErr w:type="spellStart"/>
      <w:r w:rsidRPr="005C5EC1">
        <w:rPr>
          <w:rFonts w:ascii="Times New Roman" w:hAnsi="Times New Roman" w:cs="Times New Roman"/>
        </w:rPr>
        <w:t>кв.м</w:t>
      </w:r>
      <w:proofErr w:type="spellEnd"/>
      <w:r w:rsidRPr="005C5EC1">
        <w:rPr>
          <w:rFonts w:ascii="Times New Roman" w:hAnsi="Times New Roman" w:cs="Times New Roman"/>
        </w:rPr>
        <w:t xml:space="preserve">, расположенный по адресу: </w:t>
      </w:r>
      <w:r w:rsidR="007A0964">
        <w:rPr>
          <w:rFonts w:ascii="Times New Roman" w:hAnsi="Times New Roman" w:cs="Times New Roman"/>
          <w:color w:val="000000"/>
        </w:rPr>
        <w:t xml:space="preserve">Российская Федерация, </w:t>
      </w:r>
      <w:r w:rsidR="007A0964" w:rsidRPr="005C5EC1">
        <w:rPr>
          <w:rFonts w:ascii="Times New Roman" w:hAnsi="Times New Roman" w:cs="Times New Roman"/>
          <w:color w:val="000000"/>
        </w:rPr>
        <w:t xml:space="preserve">Воронежская область, </w:t>
      </w:r>
      <w:r w:rsidR="007A0964">
        <w:rPr>
          <w:rFonts w:ascii="Times New Roman" w:hAnsi="Times New Roman" w:cs="Times New Roman"/>
          <w:color w:val="000000"/>
        </w:rPr>
        <w:t xml:space="preserve">Кантемировский муниципальный </w:t>
      </w:r>
      <w:r w:rsidR="007A0964" w:rsidRPr="005C5EC1">
        <w:rPr>
          <w:rFonts w:ascii="Times New Roman" w:hAnsi="Times New Roman" w:cs="Times New Roman"/>
          <w:color w:val="000000"/>
        </w:rPr>
        <w:t>р</w:t>
      </w:r>
      <w:r w:rsidR="007A0964">
        <w:rPr>
          <w:rFonts w:ascii="Times New Roman" w:hAnsi="Times New Roman" w:cs="Times New Roman"/>
          <w:color w:val="000000"/>
        </w:rPr>
        <w:t>айо</w:t>
      </w:r>
      <w:r w:rsidR="007A0964" w:rsidRPr="005C5EC1">
        <w:rPr>
          <w:rFonts w:ascii="Times New Roman" w:hAnsi="Times New Roman" w:cs="Times New Roman"/>
          <w:color w:val="000000"/>
        </w:rPr>
        <w:t>н,</w:t>
      </w:r>
      <w:r w:rsidR="007A0964">
        <w:rPr>
          <w:rFonts w:ascii="Times New Roman" w:hAnsi="Times New Roman" w:cs="Times New Roman"/>
          <w:color w:val="000000"/>
        </w:rPr>
        <w:t xml:space="preserve"> </w:t>
      </w:r>
      <w:proofErr w:type="spellStart"/>
      <w:r w:rsidR="007A0964">
        <w:rPr>
          <w:rFonts w:ascii="Times New Roman" w:hAnsi="Times New Roman" w:cs="Times New Roman"/>
          <w:color w:val="000000"/>
        </w:rPr>
        <w:t>Смаглеевское</w:t>
      </w:r>
      <w:proofErr w:type="spellEnd"/>
      <w:r w:rsidR="007A0964">
        <w:rPr>
          <w:rFonts w:ascii="Times New Roman" w:hAnsi="Times New Roman" w:cs="Times New Roman"/>
          <w:color w:val="000000"/>
        </w:rPr>
        <w:t xml:space="preserve"> сельское поселение, с. </w:t>
      </w:r>
      <w:proofErr w:type="spellStart"/>
      <w:r w:rsidR="007A0964">
        <w:rPr>
          <w:rFonts w:ascii="Times New Roman" w:hAnsi="Times New Roman" w:cs="Times New Roman"/>
          <w:color w:val="000000"/>
        </w:rPr>
        <w:t>Скнаровка</w:t>
      </w:r>
      <w:proofErr w:type="spellEnd"/>
      <w:r w:rsidR="007A0964">
        <w:rPr>
          <w:rFonts w:ascii="Times New Roman" w:hAnsi="Times New Roman" w:cs="Times New Roman"/>
          <w:color w:val="000000"/>
        </w:rPr>
        <w:t xml:space="preserve">, </w:t>
      </w:r>
      <w:proofErr w:type="spellStart"/>
      <w:r w:rsidR="007A0964">
        <w:rPr>
          <w:rFonts w:ascii="Times New Roman" w:hAnsi="Times New Roman" w:cs="Times New Roman"/>
          <w:color w:val="000000"/>
        </w:rPr>
        <w:t>ул</w:t>
      </w:r>
      <w:proofErr w:type="spellEnd"/>
      <w:r w:rsidR="007A0964">
        <w:rPr>
          <w:rFonts w:ascii="Times New Roman" w:hAnsi="Times New Roman" w:cs="Times New Roman"/>
          <w:color w:val="000000"/>
        </w:rPr>
        <w:t xml:space="preserve"> Коммунистическая, земельный участок 55</w:t>
      </w:r>
      <w:r w:rsidR="00585A8D">
        <w:rPr>
          <w:rFonts w:ascii="Times New Roman" w:hAnsi="Times New Roman" w:cs="Times New Roman"/>
          <w:color w:val="000000"/>
        </w:rPr>
        <w:t>.</w:t>
      </w:r>
    </w:p>
    <w:p w14:paraId="01B884B2" w14:textId="378BEE34"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7A0964">
        <w:rPr>
          <w:rFonts w:ascii="Times New Roman" w:hAnsi="Times New Roman" w:cs="Times New Roman"/>
          <w:color w:val="000000"/>
        </w:rPr>
        <w:t>выращивание зерновых и сельскохозяйственных культур</w:t>
      </w:r>
      <w:r w:rsidR="008D795B">
        <w:rPr>
          <w:rFonts w:ascii="Times New Roman" w:hAnsi="Times New Roman" w:cs="Times New Roman"/>
          <w:b/>
        </w:rPr>
        <w:t>.</w:t>
      </w:r>
    </w:p>
    <w:p w14:paraId="3B132F74" w14:textId="45C57590"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7A0964">
        <w:rPr>
          <w:rFonts w:ascii="Times New Roman" w:hAnsi="Times New Roman" w:cs="Times New Roman"/>
        </w:rPr>
        <w:t>11 145</w:t>
      </w:r>
      <w:r w:rsidR="00AE1646" w:rsidRPr="00FF3071">
        <w:rPr>
          <w:rFonts w:ascii="Times New Roman" w:hAnsi="Times New Roman" w:cs="Times New Roman"/>
        </w:rPr>
        <w:t xml:space="preserve"> (</w:t>
      </w:r>
      <w:r w:rsidR="007A0964">
        <w:rPr>
          <w:rFonts w:ascii="Times New Roman" w:hAnsi="Times New Roman" w:cs="Times New Roman"/>
        </w:rPr>
        <w:t>Одиннадцать тысяч сто сорок пять</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rPr>
        <w:t xml:space="preserve"> </w:t>
      </w:r>
      <w:r w:rsidR="007A0964">
        <w:rPr>
          <w:rFonts w:ascii="Times New Roman" w:hAnsi="Times New Roman" w:cs="Times New Roman"/>
        </w:rPr>
        <w:t>00</w:t>
      </w:r>
      <w:r w:rsidR="00AE1646" w:rsidRPr="00FF3071">
        <w:rPr>
          <w:rFonts w:ascii="Times New Roman" w:hAnsi="Times New Roman" w:cs="Times New Roman"/>
        </w:rPr>
        <w:t xml:space="preserve"> копе</w:t>
      </w:r>
      <w:r w:rsidR="008D795B">
        <w:rPr>
          <w:rFonts w:ascii="Times New Roman" w:hAnsi="Times New Roman" w:cs="Times New Roman"/>
        </w:rPr>
        <w:t>е</w:t>
      </w:r>
      <w:r w:rsidR="004C1B2E">
        <w:rPr>
          <w:rFonts w:ascii="Times New Roman" w:hAnsi="Times New Roman" w:cs="Times New Roman"/>
        </w:rPr>
        <w:t>к</w:t>
      </w:r>
      <w:r w:rsidR="00AE1646" w:rsidRPr="00FF3071">
        <w:rPr>
          <w:rFonts w:ascii="Times New Roman" w:hAnsi="Times New Roman" w:cs="Times New Roman"/>
          <w:sz w:val="28"/>
          <w:szCs w:val="28"/>
        </w:rPr>
        <w:t>.</w:t>
      </w:r>
    </w:p>
    <w:p w14:paraId="453DD1D3" w14:textId="0643EE6F"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7A0964">
        <w:rPr>
          <w:rFonts w:ascii="Times New Roman" w:hAnsi="Times New Roman" w:cs="Times New Roman"/>
        </w:rPr>
        <w:t>11 145</w:t>
      </w:r>
      <w:r w:rsidR="007A0964" w:rsidRPr="00FF3071">
        <w:rPr>
          <w:rFonts w:ascii="Times New Roman" w:hAnsi="Times New Roman" w:cs="Times New Roman"/>
        </w:rPr>
        <w:t xml:space="preserve"> (</w:t>
      </w:r>
      <w:r w:rsidR="007A0964">
        <w:rPr>
          <w:rFonts w:ascii="Times New Roman" w:hAnsi="Times New Roman" w:cs="Times New Roman"/>
        </w:rPr>
        <w:t>Одиннадцать тысяч сто сорок пять</w:t>
      </w:r>
      <w:r w:rsidR="007A0964" w:rsidRPr="00FF3071">
        <w:rPr>
          <w:rFonts w:ascii="Times New Roman" w:hAnsi="Times New Roman" w:cs="Times New Roman"/>
        </w:rPr>
        <w:t>) рубл</w:t>
      </w:r>
      <w:r w:rsidR="007A0964">
        <w:rPr>
          <w:rFonts w:ascii="Times New Roman" w:hAnsi="Times New Roman" w:cs="Times New Roman"/>
        </w:rPr>
        <w:t>ей</w:t>
      </w:r>
      <w:r w:rsidR="007A0964" w:rsidRPr="00FF3071">
        <w:rPr>
          <w:rFonts w:ascii="Times New Roman" w:hAnsi="Times New Roman" w:cs="Times New Roman"/>
        </w:rPr>
        <w:t xml:space="preserve"> </w:t>
      </w:r>
      <w:r w:rsidR="007A0964">
        <w:rPr>
          <w:rFonts w:ascii="Times New Roman" w:hAnsi="Times New Roman" w:cs="Times New Roman"/>
        </w:rPr>
        <w:t>00</w:t>
      </w:r>
      <w:r w:rsidR="007A0964" w:rsidRPr="00FF3071">
        <w:rPr>
          <w:rFonts w:ascii="Times New Roman" w:hAnsi="Times New Roman" w:cs="Times New Roman"/>
        </w:rPr>
        <w:t xml:space="preserve"> копе</w:t>
      </w:r>
      <w:r w:rsidR="007A0964">
        <w:rPr>
          <w:rFonts w:ascii="Times New Roman" w:hAnsi="Times New Roman" w:cs="Times New Roman"/>
        </w:rPr>
        <w:t>ек</w:t>
      </w:r>
      <w:r w:rsidR="008D795B" w:rsidRPr="00FF3071">
        <w:rPr>
          <w:rFonts w:ascii="Times New Roman" w:hAnsi="Times New Roman" w:cs="Times New Roman"/>
          <w:sz w:val="28"/>
          <w:szCs w:val="28"/>
        </w:rPr>
        <w:t>.</w:t>
      </w:r>
      <w:r w:rsidR="00AE1646">
        <w:t xml:space="preserve"> На основании </w:t>
      </w:r>
      <w:r w:rsidR="007A0964">
        <w:t>отчета об оценке объекта недвижимости №534/24</w:t>
      </w:r>
    </w:p>
    <w:p w14:paraId="74D772DE" w14:textId="66C35AA0"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7A0964">
        <w:rPr>
          <w:rFonts w:ascii="Times New Roman" w:hAnsi="Times New Roman" w:cs="Times New Roman"/>
        </w:rPr>
        <w:t>334</w:t>
      </w:r>
      <w:r w:rsidR="00E24168" w:rsidRPr="00DC74FF">
        <w:rPr>
          <w:rFonts w:ascii="Times New Roman" w:hAnsi="Times New Roman" w:cs="Times New Roman"/>
          <w:color w:val="000000" w:themeColor="text1"/>
        </w:rPr>
        <w:t xml:space="preserve"> (</w:t>
      </w:r>
      <w:r w:rsidR="007A0964">
        <w:rPr>
          <w:rFonts w:ascii="Times New Roman" w:hAnsi="Times New Roman" w:cs="Times New Roman"/>
          <w:color w:val="000000" w:themeColor="text1"/>
        </w:rPr>
        <w:t>Триста</w:t>
      </w:r>
      <w:r w:rsidR="008D795B">
        <w:rPr>
          <w:rFonts w:ascii="Times New Roman" w:hAnsi="Times New Roman" w:cs="Times New Roman"/>
          <w:color w:val="000000" w:themeColor="text1"/>
        </w:rPr>
        <w:t xml:space="preserve"> тридцать четыре</w:t>
      </w:r>
      <w:r w:rsidR="00E24168" w:rsidRPr="00DC74FF">
        <w:rPr>
          <w:rFonts w:ascii="Times New Roman" w:hAnsi="Times New Roman" w:cs="Times New Roman"/>
          <w:color w:val="000000" w:themeColor="text1"/>
        </w:rPr>
        <w:t>) рубл</w:t>
      </w:r>
      <w:r w:rsidR="00DE2625">
        <w:rPr>
          <w:rFonts w:ascii="Times New Roman" w:hAnsi="Times New Roman" w:cs="Times New Roman"/>
          <w:color w:val="000000" w:themeColor="text1"/>
        </w:rPr>
        <w:t>я</w:t>
      </w:r>
      <w:r w:rsidR="00E24168" w:rsidRPr="00DC74FF">
        <w:rPr>
          <w:rFonts w:ascii="Times New Roman" w:hAnsi="Times New Roman" w:cs="Times New Roman"/>
          <w:color w:val="000000" w:themeColor="text1"/>
        </w:rPr>
        <w:t xml:space="preserve"> </w:t>
      </w:r>
      <w:r w:rsidR="007A0964">
        <w:rPr>
          <w:rFonts w:ascii="Times New Roman" w:hAnsi="Times New Roman" w:cs="Times New Roman"/>
          <w:color w:val="000000" w:themeColor="text1"/>
        </w:rPr>
        <w:t>35</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0F1047D0"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7A0964">
        <w:rPr>
          <w:rFonts w:ascii="Times New Roman" w:hAnsi="Times New Roman" w:cs="Times New Roman"/>
          <w:b/>
        </w:rPr>
        <w:t>49</w:t>
      </w:r>
      <w:r w:rsidRPr="005C5EC1">
        <w:rPr>
          <w:rFonts w:ascii="Times New Roman" w:hAnsi="Times New Roman" w:cs="Times New Roman"/>
        </w:rPr>
        <w:t xml:space="preserve"> (</w:t>
      </w:r>
      <w:r w:rsidR="007A0964">
        <w:rPr>
          <w:rFonts w:ascii="Times New Roman" w:hAnsi="Times New Roman" w:cs="Times New Roman"/>
        </w:rPr>
        <w:t>сорок девять</w:t>
      </w:r>
      <w:r w:rsidRPr="005C5EC1">
        <w:rPr>
          <w:rFonts w:ascii="Times New Roman" w:hAnsi="Times New Roman" w:cs="Times New Roman"/>
        </w:rPr>
        <w:t>)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lastRenderedPageBreak/>
        <w:t xml:space="preserve">Задаток </w:t>
      </w:r>
      <w:r w:rsidRPr="00622B4B">
        <w:rPr>
          <w:rFonts w:ascii="Times New Roman" w:eastAsia="Arial" w:hAnsi="Times New Roman" w:cs="Times New Roman"/>
          <w:kern w:val="1"/>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E9FA7C9"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xml:space="preserve">- физические лица: </w:t>
      </w:r>
      <w:proofErr w:type="gramStart"/>
      <w:r w:rsidRPr="00622B4B">
        <w:rPr>
          <w:rFonts w:ascii="Times New Roman" w:eastAsia="Arial" w:hAnsi="Times New Roman" w:cs="Times New Roman"/>
          <w:kern w:val="1"/>
          <w:lang w:eastAsia="ar-SA"/>
        </w:rPr>
        <w:t>документ</w:t>
      </w:r>
      <w:proofErr w:type="gramEnd"/>
      <w:r w:rsidRPr="00622B4B">
        <w:rPr>
          <w:rFonts w:ascii="Times New Roman" w:eastAsia="Arial" w:hAnsi="Times New Roman" w:cs="Times New Roman"/>
          <w:kern w:val="1"/>
          <w:lang w:eastAsia="ar-SA"/>
        </w:rPr>
        <w:t xml:space="preserve">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w:t>
      </w:r>
      <w:r w:rsidRPr="00622B4B">
        <w:rPr>
          <w:rFonts w:ascii="Times New Roman" w:eastAsia="Arial" w:hAnsi="Times New Roman" w:cs="Times New Roman"/>
          <w:kern w:val="1"/>
          <w:lang w:eastAsia="ar-SA"/>
        </w:rPr>
        <w:lastRenderedPageBreak/>
        <w:t>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57771E98"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лот №</w:t>
      </w:r>
      <w:r w:rsidRPr="001D48C9">
        <w:rPr>
          <w:rFonts w:ascii="Times New Roman" w:hAnsi="Times New Roman" w:cs="Times New Roman"/>
          <w:b/>
        </w:rPr>
        <w:t xml:space="preserve">1 </w:t>
      </w:r>
      <w:r w:rsidR="00895FA5" w:rsidRPr="001D48C9">
        <w:rPr>
          <w:rFonts w:ascii="Times New Roman" w:hAnsi="Times New Roman" w:cs="Times New Roman"/>
          <w:b/>
        </w:rPr>
        <w:t>2</w:t>
      </w:r>
      <w:r w:rsidR="001D48C9" w:rsidRPr="001D48C9">
        <w:rPr>
          <w:rFonts w:ascii="Times New Roman" w:hAnsi="Times New Roman" w:cs="Times New Roman"/>
          <w:b/>
        </w:rPr>
        <w:t>6</w:t>
      </w:r>
      <w:r w:rsidR="00DC74FF" w:rsidRPr="001D48C9">
        <w:rPr>
          <w:rFonts w:ascii="Times New Roman" w:hAnsi="Times New Roman" w:cs="Times New Roman"/>
          <w:b/>
        </w:rPr>
        <w:t xml:space="preserve"> </w:t>
      </w:r>
      <w:r w:rsidR="001D48C9" w:rsidRPr="001D48C9">
        <w:rPr>
          <w:rFonts w:ascii="Times New Roman" w:hAnsi="Times New Roman" w:cs="Times New Roman"/>
          <w:b/>
        </w:rPr>
        <w:t>февраля</w:t>
      </w:r>
      <w:r w:rsidR="00DC74FF" w:rsidRPr="001D48C9">
        <w:rPr>
          <w:rFonts w:ascii="Times New Roman" w:hAnsi="Times New Roman" w:cs="Times New Roman"/>
          <w:b/>
        </w:rPr>
        <w:t xml:space="preserve"> </w:t>
      </w:r>
      <w:r w:rsidR="00DC74FF" w:rsidRPr="001D48C9">
        <w:rPr>
          <w:rFonts w:ascii="Times New Roman" w:hAnsi="Times New Roman" w:cs="Times New Roman"/>
          <w:b/>
          <w:color w:val="000000" w:themeColor="text1"/>
        </w:rPr>
        <w:t>202</w:t>
      </w:r>
      <w:r w:rsidR="001D48C9" w:rsidRPr="001D48C9">
        <w:rPr>
          <w:rFonts w:ascii="Times New Roman" w:hAnsi="Times New Roman" w:cs="Times New Roman"/>
          <w:b/>
          <w:color w:val="000000" w:themeColor="text1"/>
        </w:rPr>
        <w:t>5</w:t>
      </w:r>
      <w:r w:rsidRPr="001D48C9">
        <w:rPr>
          <w:rFonts w:ascii="Times New Roman" w:hAnsi="Times New Roman" w:cs="Times New Roman"/>
          <w:b/>
          <w:color w:val="000000" w:themeColor="text1"/>
        </w:rPr>
        <w:t xml:space="preserve"> года в </w:t>
      </w:r>
      <w:r w:rsidR="001D48C9" w:rsidRPr="001D48C9">
        <w:rPr>
          <w:rFonts w:ascii="Times New Roman" w:hAnsi="Times New Roman" w:cs="Times New Roman"/>
          <w:b/>
          <w:color w:val="000000" w:themeColor="text1"/>
        </w:rPr>
        <w:t>09</w:t>
      </w:r>
      <w:r w:rsidRPr="001D48C9">
        <w:rPr>
          <w:rFonts w:ascii="Times New Roman" w:hAnsi="Times New Roman" w:cs="Times New Roman"/>
          <w:b/>
          <w:color w:val="000000" w:themeColor="text1"/>
        </w:rPr>
        <w:t xml:space="preserve"> час </w:t>
      </w:r>
      <w:r w:rsidR="00DC74FF" w:rsidRPr="001D48C9">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w:t>
      </w:r>
      <w:r w:rsidRPr="00622B4B">
        <w:rPr>
          <w:rFonts w:ascii="Times New Roman" w:eastAsia="Arial" w:hAnsi="Times New Roman" w:cs="Times New Roman"/>
          <w:kern w:val="1"/>
          <w:lang w:eastAsia="ar-SA"/>
        </w:rPr>
        <w:lastRenderedPageBreak/>
        <w:t>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65995372"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7A0964">
        <w:rPr>
          <w:rFonts w:ascii="Times New Roman" w:eastAsia="Arial" w:hAnsi="Times New Roman" w:cs="Times New Roman"/>
          <w:b/>
          <w:kern w:val="1"/>
          <w:lang w:eastAsia="ar-SA"/>
        </w:rPr>
        <w:t>49</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w:t>
      </w:r>
      <w:proofErr w:type="gramStart"/>
      <w:r w:rsidR="005C5EC1" w:rsidRPr="005C5EC1">
        <w:rPr>
          <w:rFonts w:ascii="Times New Roman" w:hAnsi="Times New Roman" w:cs="Times New Roman"/>
        </w:rPr>
        <w:t>официальном  сайте</w:t>
      </w:r>
      <w:proofErr w:type="gramEnd"/>
      <w:r w:rsidR="005C5EC1" w:rsidRPr="005C5EC1">
        <w:rPr>
          <w:rFonts w:ascii="Times New Roman" w:hAnsi="Times New Roman" w:cs="Times New Roman"/>
        </w:rPr>
        <w:t xml:space="preserve">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torgi</w:t>
        </w:r>
        <w:proofErr w:type="spellEnd"/>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ru</w:t>
        </w:r>
        <w:proofErr w:type="spellEnd"/>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011A21AD"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lastRenderedPageBreak/>
        <w:t xml:space="preserve">Проект договора аренды земельного участка в соответствии с требованиями Земельного кодекса РФ размещен на </w:t>
      </w:r>
      <w:proofErr w:type="gramStart"/>
      <w:r w:rsidRPr="005C5EC1">
        <w:rPr>
          <w:rFonts w:ascii="Times New Roman" w:hAnsi="Times New Roman" w:cs="Times New Roman"/>
        </w:rPr>
        <w:t>официальном  сайте</w:t>
      </w:r>
      <w:proofErr w:type="gramEnd"/>
      <w:r w:rsidRPr="005C5EC1">
        <w:rPr>
          <w:rFonts w:ascii="Times New Roman" w:hAnsi="Times New Roman" w:cs="Times New Roman"/>
        </w:rPr>
        <w:t xml:space="preserve">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proofErr w:type="spellStart"/>
      <w:r w:rsidR="007A0964">
        <w:rPr>
          <w:rFonts w:ascii="Times New Roman" w:hAnsi="Times New Roman" w:cs="Times New Roman"/>
          <w:color w:val="000000" w:themeColor="text1"/>
        </w:rPr>
        <w:t>Смаглеевского</w:t>
      </w:r>
      <w:proofErr w:type="spellEnd"/>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040ED4BF"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w:t>
      </w:r>
      <w:proofErr w:type="spellStart"/>
      <w:r w:rsidR="00A21DD3">
        <w:rPr>
          <w:rFonts w:ascii="Times New Roman" w:hAnsi="Times New Roman" w:cs="Times New Roman"/>
          <w:color w:val="000000"/>
        </w:rPr>
        <w:t>р.п</w:t>
      </w:r>
      <w:proofErr w:type="spellEnd"/>
      <w:r w:rsidR="00A21DD3">
        <w:rPr>
          <w:rFonts w:ascii="Times New Roman" w:hAnsi="Times New Roman" w:cs="Times New Roman"/>
          <w:color w:val="000000"/>
        </w:rPr>
        <w:t xml:space="preserve"> Кантемировка, </w:t>
      </w:r>
      <w:proofErr w:type="spellStart"/>
      <w:r w:rsidR="00A21DD3">
        <w:rPr>
          <w:rFonts w:ascii="Times New Roman" w:hAnsi="Times New Roman" w:cs="Times New Roman"/>
          <w:color w:val="000000"/>
        </w:rPr>
        <w:t>ул</w:t>
      </w:r>
      <w:proofErr w:type="spellEnd"/>
      <w:r w:rsidR="00A21DD3">
        <w:rPr>
          <w:rFonts w:ascii="Times New Roman" w:hAnsi="Times New Roman" w:cs="Times New Roman"/>
          <w:color w:val="000000"/>
        </w:rPr>
        <w:t xml:space="preserve">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proofErr w:type="spellStart"/>
      <w:r w:rsidR="007A0964">
        <w:rPr>
          <w:rFonts w:ascii="Times New Roman" w:hAnsi="Times New Roman" w:cs="Times New Roman"/>
          <w:color w:val="000000"/>
        </w:rPr>
        <w:t>Смаглеевского</w:t>
      </w:r>
      <w:proofErr w:type="spellEnd"/>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D95B3" w14:textId="77777777" w:rsidR="005E0D0C" w:rsidRDefault="005E0D0C" w:rsidP="00D67F15">
      <w:pPr>
        <w:spacing w:after="0" w:line="240" w:lineRule="auto"/>
      </w:pPr>
      <w:r>
        <w:separator/>
      </w:r>
    </w:p>
  </w:endnote>
  <w:endnote w:type="continuationSeparator" w:id="0">
    <w:p w14:paraId="58603E82" w14:textId="77777777" w:rsidR="005E0D0C" w:rsidRDefault="005E0D0C"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2174" w14:textId="77777777" w:rsidR="005E0D0C" w:rsidRDefault="005E0D0C" w:rsidP="00D67F15">
      <w:pPr>
        <w:spacing w:after="0" w:line="240" w:lineRule="auto"/>
      </w:pPr>
      <w:r>
        <w:separator/>
      </w:r>
    </w:p>
  </w:footnote>
  <w:footnote w:type="continuationSeparator" w:id="0">
    <w:p w14:paraId="1E7A2C5D" w14:textId="77777777" w:rsidR="005E0D0C" w:rsidRDefault="005E0D0C"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C34FA"/>
    <w:rsid w:val="000D7AC6"/>
    <w:rsid w:val="000F74EE"/>
    <w:rsid w:val="0011401C"/>
    <w:rsid w:val="00134DFC"/>
    <w:rsid w:val="00172127"/>
    <w:rsid w:val="001B38B7"/>
    <w:rsid w:val="001D48C9"/>
    <w:rsid w:val="001E3944"/>
    <w:rsid w:val="00203A13"/>
    <w:rsid w:val="002136FA"/>
    <w:rsid w:val="00282036"/>
    <w:rsid w:val="002A5395"/>
    <w:rsid w:val="002C0E5A"/>
    <w:rsid w:val="002C366A"/>
    <w:rsid w:val="002C3EA5"/>
    <w:rsid w:val="002D498C"/>
    <w:rsid w:val="002E0E74"/>
    <w:rsid w:val="003011A8"/>
    <w:rsid w:val="00346D90"/>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0D0C"/>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542E5"/>
    <w:rsid w:val="00767154"/>
    <w:rsid w:val="007A096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66AE"/>
    <w:rsid w:val="009853F1"/>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539B9"/>
    <w:rsid w:val="00B77C53"/>
    <w:rsid w:val="00BB773E"/>
    <w:rsid w:val="00BD403E"/>
    <w:rsid w:val="00C016FA"/>
    <w:rsid w:val="00C5133A"/>
    <w:rsid w:val="00C811B0"/>
    <w:rsid w:val="00C824F2"/>
    <w:rsid w:val="00C8312A"/>
    <w:rsid w:val="00CE2F71"/>
    <w:rsid w:val="00D31170"/>
    <w:rsid w:val="00D67F15"/>
    <w:rsid w:val="00D748C0"/>
    <w:rsid w:val="00DC1FEF"/>
    <w:rsid w:val="00DC4103"/>
    <w:rsid w:val="00DC74FF"/>
    <w:rsid w:val="00DD2769"/>
    <w:rsid w:val="00DE169C"/>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32</cp:revision>
  <dcterms:created xsi:type="dcterms:W3CDTF">2023-10-03T11:15:00Z</dcterms:created>
  <dcterms:modified xsi:type="dcterms:W3CDTF">2025-01-21T13:15:00Z</dcterms:modified>
</cp:coreProperties>
</file>