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F57A8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48665" cy="911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9" t="27159" r="13969" b="1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DE">
        <w:t>ПРОЕКТ</w:t>
      </w:r>
    </w:p>
    <w:p w:rsidR="00000000" w:rsidRDefault="004608DE">
      <w:pPr>
        <w:jc w:val="right"/>
      </w:pPr>
    </w:p>
    <w:p w:rsidR="00000000" w:rsidRDefault="004608DE">
      <w:pPr>
        <w:pStyle w:val="2"/>
      </w:pPr>
    </w:p>
    <w:p w:rsidR="00000000" w:rsidRDefault="004608DE">
      <w:pPr>
        <w:pStyle w:val="2"/>
      </w:pPr>
      <w:r>
        <w:t>СОВЕТ НАРОДНЫХ ДЕПУТАТОВ КАНТЕМИРОВСКОГО МУНИЦИПАЛЬНОГО РАЙОНА ВОРОНЕЖСКОЙ ОБЛАСТИ</w:t>
      </w:r>
    </w:p>
    <w:p w:rsidR="00000000" w:rsidRDefault="004608DE">
      <w:pPr>
        <w:pStyle w:val="2"/>
      </w:pPr>
      <w:r>
        <w:rPr>
          <w:sz w:val="32"/>
        </w:rPr>
        <w:t>Р Е Ш Е Н И Е</w:t>
      </w:r>
    </w:p>
    <w:p w:rsidR="00000000" w:rsidRDefault="004608DE">
      <w:pPr>
        <w:pStyle w:val="3"/>
      </w:pPr>
      <w:r>
        <w:t xml:space="preserve">  Совета народных депутатов</w:t>
      </w:r>
    </w:p>
    <w:p w:rsidR="00000000" w:rsidRDefault="004608DE">
      <w:pPr>
        <w:pStyle w:val="2"/>
      </w:pPr>
      <w:r>
        <w:t>Кантемировского муниципального района</w:t>
      </w:r>
    </w:p>
    <w:p w:rsidR="00000000" w:rsidRDefault="004608DE">
      <w:pPr>
        <w:rPr>
          <w:sz w:val="16"/>
        </w:rPr>
      </w:pPr>
    </w:p>
    <w:p w:rsidR="00000000" w:rsidRDefault="004608DE">
      <w:pPr>
        <w:rPr>
          <w:sz w:val="16"/>
        </w:rPr>
      </w:pPr>
    </w:p>
    <w:p w:rsidR="00000000" w:rsidRDefault="004608DE"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                                                        от   ____</w:t>
      </w:r>
      <w:r>
        <w:rPr>
          <w:sz w:val="28"/>
          <w:szCs w:val="28"/>
        </w:rPr>
        <w:t>______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</w:t>
      </w:r>
    </w:p>
    <w:p w:rsidR="00000000" w:rsidRDefault="004608DE">
      <w:pPr>
        <w:spacing w:line="276" w:lineRule="auto"/>
        <w:jc w:val="both"/>
      </w:pPr>
      <w:r>
        <w:rPr>
          <w:sz w:val="28"/>
          <w:szCs w:val="28"/>
        </w:rPr>
        <w:t>р.п. Кантемировка</w:t>
      </w:r>
    </w:p>
    <w:p w:rsidR="00000000" w:rsidRDefault="004608DE">
      <w:pPr>
        <w:rPr>
          <w:sz w:val="28"/>
          <w:szCs w:val="28"/>
        </w:rPr>
      </w:pPr>
    </w:p>
    <w:p w:rsidR="00000000" w:rsidRDefault="004608DE">
      <w:r>
        <w:rPr>
          <w:b/>
          <w:sz w:val="28"/>
          <w:szCs w:val="28"/>
        </w:rPr>
        <w:t>О    принятии полномочий Кантемировским</w:t>
      </w:r>
    </w:p>
    <w:p w:rsidR="00000000" w:rsidRDefault="004608DE">
      <w:r>
        <w:rPr>
          <w:b/>
          <w:sz w:val="28"/>
          <w:szCs w:val="28"/>
        </w:rPr>
        <w:t>муниципальным районом, переданных</w:t>
      </w:r>
    </w:p>
    <w:p w:rsidR="00000000" w:rsidRDefault="004608DE">
      <w:r>
        <w:rPr>
          <w:b/>
          <w:sz w:val="28"/>
          <w:szCs w:val="28"/>
        </w:rPr>
        <w:t>сельскими поселениями Кантемировского</w:t>
      </w:r>
    </w:p>
    <w:p w:rsidR="00000000" w:rsidRDefault="004608DE">
      <w:r>
        <w:rPr>
          <w:b/>
          <w:sz w:val="28"/>
          <w:szCs w:val="28"/>
        </w:rPr>
        <w:t xml:space="preserve">муниципального  района    </w:t>
      </w:r>
      <w:r>
        <w:rPr>
          <w:rStyle w:val="a3"/>
          <w:color w:val="282828"/>
          <w:sz w:val="28"/>
          <w:szCs w:val="28"/>
        </w:rPr>
        <w:t>в части исполнения</w:t>
      </w:r>
      <w:r>
        <w:rPr>
          <w:color w:val="282828"/>
          <w:sz w:val="28"/>
          <w:szCs w:val="28"/>
        </w:rPr>
        <w:br/>
      </w:r>
      <w:r>
        <w:rPr>
          <w:rStyle w:val="a3"/>
          <w:sz w:val="28"/>
          <w:szCs w:val="28"/>
        </w:rPr>
        <w:t xml:space="preserve">Федерального закона от 05.04.2013 № 44-ФЗ </w:t>
      </w:r>
    </w:p>
    <w:p w:rsidR="00000000" w:rsidRDefault="004608DE">
      <w:r>
        <w:rPr>
          <w:rStyle w:val="a3"/>
          <w:sz w:val="28"/>
          <w:szCs w:val="28"/>
        </w:rPr>
        <w:t>«О контрактной сис</w:t>
      </w:r>
      <w:r>
        <w:rPr>
          <w:rStyle w:val="a3"/>
          <w:sz w:val="28"/>
          <w:szCs w:val="28"/>
        </w:rPr>
        <w:t xml:space="preserve">теме в сфере закупок </w:t>
      </w:r>
    </w:p>
    <w:p w:rsidR="00000000" w:rsidRDefault="004608DE">
      <w:r>
        <w:rPr>
          <w:rStyle w:val="a3"/>
          <w:sz w:val="28"/>
          <w:szCs w:val="28"/>
        </w:rPr>
        <w:t xml:space="preserve">товаров, работ, услуг для обеспечения </w:t>
      </w:r>
    </w:p>
    <w:p w:rsidR="00000000" w:rsidRDefault="004608DE">
      <w:r>
        <w:rPr>
          <w:rStyle w:val="a3"/>
          <w:sz w:val="28"/>
          <w:szCs w:val="28"/>
        </w:rPr>
        <w:t xml:space="preserve">государственных и муниципальных нужд» </w:t>
      </w:r>
    </w:p>
    <w:p w:rsidR="00000000" w:rsidRDefault="004608DE"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00000" w:rsidRDefault="004608DE">
      <w:pPr>
        <w:ind w:firstLine="567"/>
        <w:jc w:val="both"/>
      </w:pPr>
      <w:r>
        <w:rPr>
          <w:sz w:val="28"/>
          <w:szCs w:val="28"/>
        </w:rPr>
        <w:t xml:space="preserve">В соответствии с пунктом 3 части 1 статьи 17, с частью 4 статьи 15 </w:t>
      </w:r>
      <w:r>
        <w:rPr>
          <w:sz w:val="28"/>
          <w:szCs w:val="28"/>
        </w:rPr>
        <w:t xml:space="preserve">Федерального закона от  06.10.2003 «Об общих принципах организации местного самоуправления  в  Российской Федерации», частью 9 статьи 26 </w:t>
      </w:r>
      <w:r>
        <w:rPr>
          <w:rStyle w:val="a3"/>
          <w:b w:val="0"/>
          <w:sz w:val="28"/>
          <w:szCs w:val="28"/>
        </w:rPr>
        <w:t>Федерального закона от 05.04.2013 № 44-ФЗ «О контрактной системе в сфере закупок товаров, работ, услуг  для обеспечения</w:t>
      </w:r>
      <w:r>
        <w:rPr>
          <w:rStyle w:val="a3"/>
          <w:b w:val="0"/>
          <w:sz w:val="28"/>
          <w:szCs w:val="28"/>
        </w:rPr>
        <w:t xml:space="preserve"> государственных и муниципальных нужд», учитывая решения Советов народных депутатов  сельских поселений Кантемировского муниципального района, указанных в приложении № 1 к настоящему решению Совет народных депутатов Кантемировского муниципального района </w:t>
      </w:r>
      <w:r>
        <w:rPr>
          <w:rStyle w:val="a3"/>
          <w:sz w:val="28"/>
          <w:szCs w:val="28"/>
        </w:rPr>
        <w:t xml:space="preserve"> </w:t>
      </w:r>
    </w:p>
    <w:p w:rsidR="00000000" w:rsidRDefault="004608DE">
      <w:pPr>
        <w:pStyle w:val="a8"/>
        <w:shd w:val="clear" w:color="auto" w:fill="FFFFFF"/>
        <w:spacing w:before="0" w:after="150"/>
        <w:jc w:val="both"/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 Принять полномочия сельских поселений, указанных в приложении № 1 к настоящему решению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 решению  вопросов  местного    значения    в  части исполнения Федерального закона от 05.04.2013г. № 44-ФЗ «О контрактной системе в сфере заку</w:t>
      </w:r>
      <w:r>
        <w:rPr>
          <w:sz w:val="28"/>
          <w:szCs w:val="28"/>
        </w:rPr>
        <w:t>пок товаров, работ, услуг для обеспечения государственных и муниципальных нужд»:</w:t>
      </w:r>
    </w:p>
    <w:p w:rsidR="00000000" w:rsidRDefault="004608DE">
      <w:pPr>
        <w:pStyle w:val="a8"/>
        <w:shd w:val="clear" w:color="auto" w:fill="FFFFFF"/>
        <w:spacing w:before="0" w:after="150"/>
        <w:ind w:firstLine="567"/>
        <w:jc w:val="both"/>
      </w:pPr>
      <w:r>
        <w:rPr>
          <w:sz w:val="28"/>
          <w:szCs w:val="28"/>
        </w:rPr>
        <w:t>- планирование закупок, включая определение поставщиков (подрядчиков, исполнителей);</w:t>
      </w:r>
      <w:r>
        <w:rPr>
          <w:sz w:val="28"/>
          <w:szCs w:val="28"/>
        </w:rPr>
        <w:br/>
        <w:t xml:space="preserve">- проверка на полноту и качество представленных документов, а также на соответствие плану </w:t>
      </w:r>
      <w:r>
        <w:rPr>
          <w:sz w:val="28"/>
          <w:szCs w:val="28"/>
        </w:rPr>
        <w:t>графику закупок;</w:t>
      </w:r>
      <w:r>
        <w:rPr>
          <w:sz w:val="28"/>
          <w:szCs w:val="28"/>
        </w:rPr>
        <w:br/>
        <w:t>- формирование конкурсной  (открытый конкурс, конкурс с ограниченным участием, закрытый двухэтапный конкурс) и аукционной (электронный аукцион, закрытый аукцион) документации, запрос котировок, запрос предложений;</w:t>
      </w:r>
      <w:r>
        <w:rPr>
          <w:sz w:val="28"/>
          <w:szCs w:val="28"/>
        </w:rPr>
        <w:br/>
        <w:t>- размещение информации в</w:t>
      </w:r>
      <w:r>
        <w:rPr>
          <w:sz w:val="28"/>
          <w:szCs w:val="28"/>
        </w:rPr>
        <w:t xml:space="preserve"> единой информационной системе о проведении </w:t>
      </w:r>
      <w:r>
        <w:rPr>
          <w:sz w:val="28"/>
          <w:szCs w:val="28"/>
        </w:rPr>
        <w:lastRenderedPageBreak/>
        <w:t>закупки (извещение, документацию);</w:t>
      </w:r>
      <w:r>
        <w:rPr>
          <w:sz w:val="28"/>
          <w:szCs w:val="28"/>
        </w:rPr>
        <w:br/>
        <w:t>-  направление сведений в единую информационную систему о заключенном контракте, гражданско-правовом договоре в единый реестр контрактов, гражданско-правовых договоров;</w:t>
      </w:r>
      <w:r>
        <w:rPr>
          <w:sz w:val="28"/>
          <w:szCs w:val="28"/>
        </w:rPr>
        <w:br/>
        <w:t>- направ</w:t>
      </w:r>
      <w:r>
        <w:rPr>
          <w:sz w:val="28"/>
          <w:szCs w:val="28"/>
        </w:rPr>
        <w:t>ление информации об исполнении (этапов исполнения) контрактов, гражданско-правовых договоров;</w:t>
      </w:r>
    </w:p>
    <w:p w:rsidR="00000000" w:rsidRDefault="004608DE">
      <w:pPr>
        <w:pStyle w:val="a8"/>
        <w:shd w:val="clear" w:color="auto" w:fill="FFFFFF"/>
        <w:spacing w:before="0" w:after="150"/>
        <w:ind w:firstLine="567"/>
        <w:jc w:val="both"/>
      </w:pPr>
      <w:r>
        <w:rPr>
          <w:sz w:val="28"/>
          <w:szCs w:val="28"/>
        </w:rPr>
        <w:t>- подготовка и размещение в единой информационной системе отчета, содержащего сведения и документы, указанные в ч. 4 и 4.1 ст. 30 Федерального закона «О контрактн</w:t>
      </w:r>
      <w:r>
        <w:rPr>
          <w:sz w:val="28"/>
          <w:szCs w:val="28"/>
        </w:rPr>
        <w:t>ой системе в сфере закупок товаров, работ, услуг для обеспечения государственных и муниципальных нужд»;</w:t>
      </w:r>
    </w:p>
    <w:p w:rsidR="00000000" w:rsidRDefault="004608DE">
      <w:pPr>
        <w:ind w:firstLine="720"/>
        <w:jc w:val="both"/>
      </w:pPr>
      <w:r>
        <w:rPr>
          <w:sz w:val="28"/>
          <w:szCs w:val="28"/>
        </w:rPr>
        <w:t>- разработка плана - графика закупок, осуществление подготовки изменений для внесения в план - график закупок, размещение в единой информационной систем</w:t>
      </w:r>
      <w:r>
        <w:rPr>
          <w:sz w:val="28"/>
          <w:szCs w:val="28"/>
        </w:rPr>
        <w:t>е плана - графика закупок и внесенных в него изменений;</w:t>
      </w:r>
    </w:p>
    <w:p w:rsidR="00000000" w:rsidRDefault="004608DE">
      <w:pPr>
        <w:ind w:firstLine="720"/>
        <w:jc w:val="both"/>
      </w:pPr>
      <w:r>
        <w:rPr>
          <w:sz w:val="28"/>
          <w:szCs w:val="28"/>
        </w:rPr>
        <w:t xml:space="preserve">-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</w:t>
      </w:r>
      <w:r>
        <w:rPr>
          <w:sz w:val="28"/>
          <w:szCs w:val="28"/>
        </w:rPr>
        <w:t>участие в определении поставщиков (подрядчиков, исполнителей) закрытыми способами;</w:t>
      </w:r>
    </w:p>
    <w:p w:rsidR="00000000" w:rsidRDefault="004608DE">
      <w:pPr>
        <w:ind w:firstLine="720"/>
        <w:jc w:val="both"/>
      </w:pPr>
      <w:r>
        <w:rPr>
          <w:sz w:val="28"/>
          <w:szCs w:val="28"/>
        </w:rPr>
        <w:t>- обеспечение осуществления закупок, в том числе заключения контрактов;</w:t>
      </w:r>
    </w:p>
    <w:p w:rsidR="00000000" w:rsidRDefault="004608DE">
      <w:pPr>
        <w:ind w:firstLine="720"/>
        <w:jc w:val="both"/>
      </w:pPr>
      <w:r>
        <w:rPr>
          <w:sz w:val="28"/>
          <w:szCs w:val="28"/>
        </w:rPr>
        <w:t>- участие в рассмотрении дел об обжаловании результатов определения поставщиков (подрядчиков, исполни</w:t>
      </w:r>
      <w:r>
        <w:rPr>
          <w:sz w:val="28"/>
          <w:szCs w:val="28"/>
        </w:rPr>
        <w:t>телей) и осуществление подготовки материалов для выполнения претензионной работы;</w:t>
      </w:r>
    </w:p>
    <w:p w:rsidR="00000000" w:rsidRDefault="004608DE">
      <w:pPr>
        <w:ind w:firstLine="720"/>
        <w:jc w:val="both"/>
      </w:pPr>
      <w:r>
        <w:rPr>
          <w:sz w:val="28"/>
          <w:szCs w:val="28"/>
        </w:rPr>
        <w:t>-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</w:t>
      </w:r>
      <w:r>
        <w:rPr>
          <w:sz w:val="28"/>
          <w:szCs w:val="28"/>
        </w:rPr>
        <w:t>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000000" w:rsidRDefault="004608DE">
      <w:pPr>
        <w:ind w:firstLine="720"/>
        <w:jc w:val="both"/>
      </w:pPr>
      <w:r>
        <w:rPr>
          <w:sz w:val="28"/>
          <w:szCs w:val="28"/>
        </w:rPr>
        <w:t xml:space="preserve">- осуществление иных полномочий, предусмотренных Федеральным законом от </w:t>
      </w:r>
      <w:r>
        <w:rPr>
          <w:sz w:val="28"/>
          <w:szCs w:val="28"/>
        </w:rPr>
        <w:t>5 апреля 2013 г. № 44-ФЗ «О контрактной системе в сфере закупок товаров, работ, услуг для обеспечения государственных и муниципальных нуж»".</w:t>
      </w:r>
    </w:p>
    <w:p w:rsidR="00000000" w:rsidRDefault="004608DE">
      <w:pPr>
        <w:ind w:firstLine="567"/>
        <w:jc w:val="both"/>
      </w:pPr>
      <w:r>
        <w:rPr>
          <w:sz w:val="28"/>
          <w:szCs w:val="28"/>
        </w:rPr>
        <w:t>2. Администрации Кантемировского муниципального района заключить соглашение с администрациями сельских поселений, у</w:t>
      </w:r>
      <w:r>
        <w:rPr>
          <w:sz w:val="28"/>
          <w:szCs w:val="28"/>
        </w:rPr>
        <w:t>казанных в приложении № 1 к настоящему решению, о передаче полномочий за счет межбюджетных трансфертов, предоставляемых из бюджета поселения в бюджет муниципального района.</w:t>
      </w:r>
    </w:p>
    <w:p w:rsidR="00000000" w:rsidRDefault="004608DE">
      <w:pPr>
        <w:pStyle w:val="NoSpacing"/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действия соглашений: с 01.01.202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по 31.12.202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000000" w:rsidRDefault="004608DE">
      <w:pPr>
        <w:ind w:firstLine="567"/>
        <w:jc w:val="both"/>
      </w:pPr>
      <w:r>
        <w:rPr>
          <w:sz w:val="28"/>
          <w:szCs w:val="28"/>
        </w:rPr>
        <w:t>3. Объем межбюджетных тран</w:t>
      </w:r>
      <w:r>
        <w:rPr>
          <w:sz w:val="28"/>
          <w:szCs w:val="28"/>
        </w:rPr>
        <w:t>сфертов, предоставляемых из бюджета  поселения в бюджет района, определить в Соглашениях в соответствии с действующим законодательством, нормативными правовыми актами органов местного самоуправления поселения.</w:t>
      </w:r>
    </w:p>
    <w:p w:rsidR="00000000" w:rsidRDefault="004608DE">
      <w:pPr>
        <w:ind w:firstLine="567"/>
        <w:jc w:val="both"/>
      </w:pPr>
      <w:r>
        <w:rPr>
          <w:sz w:val="28"/>
          <w:szCs w:val="28"/>
        </w:rPr>
        <w:lastRenderedPageBreak/>
        <w:t>Объем межбюджетных трансфертов может изменятьс</w:t>
      </w:r>
      <w:r>
        <w:rPr>
          <w:sz w:val="28"/>
          <w:szCs w:val="28"/>
        </w:rPr>
        <w:t>я. Изменение размера осуществляется путем внесения изменений в Соглашения.</w:t>
      </w:r>
    </w:p>
    <w:p w:rsidR="00000000" w:rsidRDefault="004608DE">
      <w:pPr>
        <w:pStyle w:val="NoSpacing"/>
        <w:shd w:val="clear" w:color="auto" w:fill="FFFFFF"/>
        <w:spacing w:after="150"/>
        <w:ind w:firstLine="567"/>
        <w:jc w:val="both"/>
      </w:pPr>
      <w:r>
        <w:rPr>
          <w:rFonts w:ascii="Times New Roman" w:hAnsi="Times New Roman"/>
          <w:color w:val="282828"/>
          <w:sz w:val="28"/>
          <w:szCs w:val="28"/>
        </w:rPr>
        <w:t>4.Настоящее решение вступает в силу со дня его подписания и подлежит официальному опубликованию  в информационном бюллетене «Формула власти».</w:t>
      </w:r>
    </w:p>
    <w:p w:rsidR="00000000" w:rsidRDefault="004608DE">
      <w:pPr>
        <w:rPr>
          <w:color w:val="282828"/>
          <w:sz w:val="28"/>
          <w:szCs w:val="28"/>
        </w:rPr>
      </w:pPr>
    </w:p>
    <w:p w:rsidR="00000000" w:rsidRDefault="004608DE">
      <w:pPr>
        <w:ind w:left="420"/>
        <w:jc w:val="both"/>
        <w:rPr>
          <w:color w:val="282828"/>
          <w:sz w:val="26"/>
          <w:szCs w:val="26"/>
        </w:rPr>
      </w:pPr>
    </w:p>
    <w:p w:rsidR="00000000" w:rsidRDefault="004608DE">
      <w:pPr>
        <w:jc w:val="both"/>
      </w:pPr>
      <w:r>
        <w:rPr>
          <w:sz w:val="28"/>
          <w:szCs w:val="28"/>
        </w:rPr>
        <w:t xml:space="preserve">Глава Кантемировского </w:t>
      </w:r>
    </w:p>
    <w:p w:rsidR="00000000" w:rsidRDefault="004608DE">
      <w:pPr>
        <w:jc w:val="both"/>
      </w:pP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                                      В.В. Покусаев</w:t>
      </w:r>
    </w:p>
    <w:p w:rsidR="00000000" w:rsidRDefault="004608DE">
      <w:pPr>
        <w:jc w:val="both"/>
        <w:rPr>
          <w:sz w:val="28"/>
          <w:szCs w:val="28"/>
        </w:rPr>
      </w:pPr>
    </w:p>
    <w:p w:rsidR="00000000" w:rsidRDefault="004608DE">
      <w:pPr>
        <w:jc w:val="both"/>
      </w:pPr>
      <w:r>
        <w:rPr>
          <w:color w:val="000000"/>
          <w:sz w:val="28"/>
          <w:szCs w:val="28"/>
          <w:lang w:eastAsia="ar-SA"/>
        </w:rPr>
        <w:t xml:space="preserve">Председатель </w:t>
      </w:r>
    </w:p>
    <w:p w:rsidR="00000000" w:rsidRDefault="004608DE">
      <w:pPr>
        <w:jc w:val="both"/>
      </w:pPr>
      <w:r>
        <w:rPr>
          <w:color w:val="000000"/>
          <w:sz w:val="28"/>
          <w:szCs w:val="28"/>
          <w:lang w:eastAsia="ar-SA"/>
        </w:rPr>
        <w:t xml:space="preserve">Совета народных депутатов </w:t>
      </w:r>
    </w:p>
    <w:p w:rsidR="00000000" w:rsidRDefault="004608DE">
      <w:pPr>
        <w:jc w:val="both"/>
      </w:pPr>
      <w:r>
        <w:rPr>
          <w:color w:val="000000"/>
          <w:sz w:val="28"/>
          <w:szCs w:val="28"/>
          <w:lang w:eastAsia="ar-SA"/>
        </w:rPr>
        <w:t>Кантемировского муниципального  района                                   В.А. Пулин</w:t>
      </w:r>
    </w:p>
    <w:p w:rsidR="00000000" w:rsidRDefault="004608DE">
      <w:pPr>
        <w:rPr>
          <w:color w:val="000000"/>
          <w:sz w:val="28"/>
          <w:szCs w:val="28"/>
          <w:lang w:eastAsia="ar-SA"/>
        </w:rPr>
      </w:pPr>
    </w:p>
    <w:p w:rsidR="00000000" w:rsidRDefault="004608DE">
      <w:pPr>
        <w:jc w:val="both"/>
        <w:rPr>
          <w:color w:val="000000"/>
          <w:sz w:val="26"/>
          <w:szCs w:val="26"/>
          <w:lang w:eastAsia="ar-SA"/>
        </w:rPr>
      </w:pPr>
    </w:p>
    <w:p w:rsidR="00000000" w:rsidRDefault="004608DE">
      <w:pPr>
        <w:rPr>
          <w:color w:val="000000"/>
          <w:sz w:val="26"/>
          <w:szCs w:val="26"/>
          <w:lang w:eastAsia="ar-SA"/>
        </w:rPr>
      </w:pPr>
    </w:p>
    <w:p w:rsidR="00000000" w:rsidRDefault="004608DE">
      <w:pPr>
        <w:rPr>
          <w:color w:val="000000"/>
          <w:sz w:val="26"/>
          <w:szCs w:val="26"/>
          <w:lang w:eastAsia="ar-SA"/>
        </w:rPr>
      </w:pPr>
    </w:p>
    <w:p w:rsidR="00000000" w:rsidRDefault="004608DE">
      <w:pPr>
        <w:rPr>
          <w:color w:val="000000"/>
          <w:sz w:val="26"/>
          <w:szCs w:val="26"/>
          <w:lang w:eastAsia="ar-SA"/>
        </w:rPr>
      </w:pPr>
    </w:p>
    <w:p w:rsidR="00000000" w:rsidRDefault="004608DE">
      <w:pPr>
        <w:rPr>
          <w:sz w:val="26"/>
          <w:szCs w:val="26"/>
        </w:rPr>
      </w:pPr>
    </w:p>
    <w:p w:rsidR="00000000" w:rsidRDefault="004608DE">
      <w:pPr>
        <w:rPr>
          <w:sz w:val="26"/>
          <w:szCs w:val="26"/>
        </w:rPr>
      </w:pPr>
    </w:p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/>
    <w:p w:rsidR="00000000" w:rsidRDefault="004608DE">
      <w:pPr>
        <w:jc w:val="right"/>
      </w:pPr>
      <w:r>
        <w:rPr>
          <w:sz w:val="24"/>
          <w:szCs w:val="24"/>
        </w:rPr>
        <w:t>Приложение № 1</w:t>
      </w:r>
    </w:p>
    <w:p w:rsidR="00000000" w:rsidRDefault="004608DE">
      <w:pPr>
        <w:jc w:val="right"/>
      </w:pPr>
      <w:r>
        <w:rPr>
          <w:sz w:val="24"/>
          <w:szCs w:val="24"/>
        </w:rPr>
        <w:t>к Решению Совета народных депутатов</w:t>
      </w:r>
    </w:p>
    <w:p w:rsidR="00000000" w:rsidRDefault="004608DE">
      <w:pPr>
        <w:jc w:val="right"/>
      </w:pPr>
      <w:r>
        <w:rPr>
          <w:sz w:val="24"/>
          <w:szCs w:val="24"/>
        </w:rPr>
        <w:t>Кантемировского муниципального района</w:t>
      </w:r>
    </w:p>
    <w:p w:rsidR="00000000" w:rsidRDefault="004608DE">
      <w:pPr>
        <w:jc w:val="right"/>
      </w:pPr>
      <w:r>
        <w:rPr>
          <w:sz w:val="24"/>
          <w:szCs w:val="24"/>
        </w:rPr>
        <w:t>Воронежской области</w:t>
      </w:r>
    </w:p>
    <w:p w:rsidR="00000000" w:rsidRDefault="004608DE">
      <w:pPr>
        <w:jc w:val="right"/>
      </w:pPr>
      <w:r>
        <w:rPr>
          <w:sz w:val="24"/>
          <w:szCs w:val="24"/>
        </w:rPr>
        <w:t>от ______________ № _______</w:t>
      </w:r>
    </w:p>
    <w:p w:rsidR="00000000" w:rsidRDefault="004608DE">
      <w:pPr>
        <w:jc w:val="right"/>
        <w:rPr>
          <w:sz w:val="24"/>
          <w:szCs w:val="24"/>
        </w:rPr>
      </w:pPr>
    </w:p>
    <w:p w:rsidR="00000000" w:rsidRDefault="004608DE">
      <w:pPr>
        <w:jc w:val="right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8783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pPr>
              <w:jc w:val="center"/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Бондаревское сельское поселение Кантемировского муниципального района Воронежской</w:t>
            </w:r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Бугаевское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3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Журавское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Зайцевское сельское поселение Кантемировского муниципального ра</w:t>
            </w:r>
            <w:r>
              <w:rPr>
                <w:sz w:val="28"/>
                <w:szCs w:val="28"/>
              </w:rPr>
              <w:t>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Митрофановское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6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Михайловское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7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Новобелянское сельское поселение Кантеми</w:t>
            </w:r>
            <w:r>
              <w:rPr>
                <w:sz w:val="28"/>
                <w:szCs w:val="28"/>
              </w:rPr>
              <w:t>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8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Новомарковское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9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Осиковское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Пасековское сел</w:t>
            </w:r>
            <w:r>
              <w:rPr>
                <w:sz w:val="28"/>
                <w:szCs w:val="28"/>
              </w:rPr>
              <w:t>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11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Писаревское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Смаглеевское сельское поселение Кантемировского муниципального района Воронежской обл</w:t>
            </w:r>
            <w:r>
              <w:rPr>
                <w:sz w:val="28"/>
                <w:szCs w:val="28"/>
              </w:rPr>
              <w:t>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13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Таловское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14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Титаревское сельское поселение Кантемировского муниципального района Воронежской области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>15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8DE">
            <w:r>
              <w:rPr>
                <w:sz w:val="28"/>
                <w:szCs w:val="28"/>
              </w:rPr>
              <w:t xml:space="preserve">Фисенковское сельское поселение Кантемировского муниципального </w:t>
            </w:r>
            <w:r>
              <w:rPr>
                <w:sz w:val="28"/>
                <w:szCs w:val="28"/>
              </w:rPr>
              <w:t>района Воронежской области</w:t>
            </w:r>
          </w:p>
        </w:tc>
      </w:tr>
    </w:tbl>
    <w:p w:rsidR="004608DE" w:rsidRDefault="004608DE"/>
    <w:sectPr w:rsidR="004608D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8"/>
    <w:rsid w:val="004608DE"/>
    <w:rsid w:val="00B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1AF7CC-561C-4743-98E1-5C9487D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/>
      <w:jc w:val="center"/>
      <w:outlineLvl w:val="2"/>
    </w:pPr>
    <w:rPr>
      <w:b/>
      <w:color w:val="000000"/>
      <w:sz w:val="3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hint="default"/>
    </w:rPr>
  </w:style>
  <w:style w:type="character" w:customStyle="1" w:styleId="1">
    <w:name w:val="Основной шрифт абзаца1"/>
  </w:style>
  <w:style w:type="character" w:customStyle="1" w:styleId="blk">
    <w:name w:val="blk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adm-kch</dc:creator>
  <cp:keywords/>
  <cp:lastModifiedBy>Шконда Юрий Викторович</cp:lastModifiedBy>
  <cp:revision>2</cp:revision>
  <cp:lastPrinted>1995-11-21T14:41:00Z</cp:lastPrinted>
  <dcterms:created xsi:type="dcterms:W3CDTF">2023-12-26T06:36:00Z</dcterms:created>
  <dcterms:modified xsi:type="dcterms:W3CDTF">2023-12-26T06:36:00Z</dcterms:modified>
</cp:coreProperties>
</file>