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B4046E" w:rsidRDefault="00104D31" w:rsidP="0075123A">
      <w:pPr>
        <w:ind w:firstLine="0"/>
        <w:jc w:val="center"/>
        <w:rPr>
          <w:rFonts w:ascii="Times New Roman" w:hAnsi="Times New Roman"/>
          <w:sz w:val="28"/>
          <w:szCs w:val="28"/>
        </w:rPr>
      </w:pPr>
      <w:r>
        <w:rPr>
          <w:rFonts w:ascii="Times New Roman" w:hAnsi="Times New Roman"/>
          <w:sz w:val="28"/>
          <w:szCs w:val="28"/>
        </w:rPr>
        <w:t>КАНТЕМИРОВСКОГО</w:t>
      </w:r>
      <w:r w:rsidR="00CD2D55" w:rsidRPr="00DF6068">
        <w:rPr>
          <w:rFonts w:ascii="Times New Roman" w:hAnsi="Times New Roman"/>
          <w:sz w:val="28"/>
          <w:szCs w:val="28"/>
        </w:rPr>
        <w:t xml:space="preserve"> МУНИЦИПАЛЬНОГО РАЙОНА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 xml:space="preserve">«___» ______________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 ____</w:t>
      </w:r>
    </w:p>
    <w:p w:rsidR="00CD2D55" w:rsidRPr="00DF6068" w:rsidRDefault="00527931" w:rsidP="0075123A">
      <w:pPr>
        <w:ind w:firstLine="0"/>
        <w:rPr>
          <w:rFonts w:ascii="Times New Roman" w:hAnsi="Times New Roman"/>
          <w:sz w:val="28"/>
          <w:szCs w:val="28"/>
        </w:rPr>
      </w:pPr>
      <w:r w:rsidRPr="00DF6068">
        <w:rPr>
          <w:rFonts w:ascii="Times New Roman" w:hAnsi="Times New Roman"/>
          <w:sz w:val="28"/>
          <w:szCs w:val="28"/>
        </w:rPr>
        <w:t xml:space="preserve">* </w:t>
      </w:r>
      <w:r w:rsidR="00CD2D55" w:rsidRPr="00DF6068">
        <w:rPr>
          <w:rFonts w:ascii="Times New Roman" w:hAnsi="Times New Roman"/>
          <w:sz w:val="28"/>
          <w:szCs w:val="28"/>
        </w:rPr>
        <w:t>_______________</w:t>
      </w:r>
    </w:p>
    <w:p w:rsidR="001E74C7" w:rsidRPr="00DF6068" w:rsidRDefault="001E74C7" w:rsidP="001E74C7">
      <w:pPr>
        <w:ind w:firstLine="0"/>
        <w:rPr>
          <w:rFonts w:ascii="Times New Roman" w:hAnsi="Times New Roman"/>
          <w:i/>
          <w:sz w:val="28"/>
          <w:szCs w:val="28"/>
        </w:rPr>
      </w:pPr>
      <w:r w:rsidRPr="00DF6068">
        <w:rPr>
          <w:rFonts w:ascii="Times New Roman" w:hAnsi="Times New Roman"/>
          <w:i/>
          <w:sz w:val="28"/>
          <w:szCs w:val="28"/>
        </w:rPr>
        <w:t xml:space="preserve">* </w:t>
      </w:r>
      <w:r w:rsidR="00104D31">
        <w:rPr>
          <w:rFonts w:ascii="Times New Roman" w:hAnsi="Times New Roman"/>
          <w:i/>
          <w:sz w:val="28"/>
          <w:szCs w:val="28"/>
        </w:rPr>
        <w:t>Кантемировский муниципальный район</w:t>
      </w:r>
    </w:p>
    <w:p w:rsidR="001E74C7" w:rsidRPr="00DF6068" w:rsidRDefault="001E74C7" w:rsidP="0075123A">
      <w:pPr>
        <w:ind w:firstLine="0"/>
        <w:rPr>
          <w:rFonts w:ascii="Times New Roman" w:hAnsi="Times New Roman"/>
          <w:sz w:val="28"/>
          <w:szCs w:val="28"/>
        </w:rPr>
      </w:pP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104D31">
        <w:rPr>
          <w:rFonts w:ascii="Times New Roman" w:hAnsi="Times New Roman" w:cs="Times New Roman"/>
          <w:sz w:val="28"/>
          <w:szCs w:val="28"/>
        </w:rPr>
        <w:t xml:space="preserve">Кантемировского </w:t>
      </w:r>
      <w:r w:rsidRPr="00DF6068">
        <w:rPr>
          <w:rFonts w:ascii="Times New Roman" w:hAnsi="Times New Roman" w:cs="Times New Roman"/>
          <w:sz w:val="28"/>
          <w:szCs w:val="28"/>
        </w:rPr>
        <w:t>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04D31">
        <w:t>Кантемировского</w:t>
      </w:r>
      <w:r w:rsidRPr="00DF6068">
        <w:t xml:space="preserve"> муниципального района </w:t>
      </w:r>
      <w:r w:rsidR="00104D31">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104D31">
        <w:t xml:space="preserve">Кантемировского </w:t>
      </w:r>
      <w:r w:rsidRPr="00DF6068">
        <w:t xml:space="preserve">муниципального района Воронежской области согласно </w:t>
      </w:r>
      <w:r w:rsidR="00104D31" w:rsidRPr="00DF6068">
        <w:t>приложению,</w:t>
      </w:r>
      <w:r w:rsidRPr="00DF6068">
        <w:t xml:space="preserve">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104D31">
        <w:rPr>
          <w:rFonts w:ascii="Times New Roman" w:hAnsi="Times New Roman"/>
          <w:sz w:val="28"/>
          <w:szCs w:val="28"/>
        </w:rPr>
        <w:t xml:space="preserve">Кантемировского </w:t>
      </w:r>
      <w:r w:rsidRPr="00DF6068">
        <w:rPr>
          <w:rFonts w:ascii="Times New Roman" w:hAnsi="Times New Roman"/>
          <w:sz w:val="28"/>
          <w:szCs w:val="28"/>
        </w:rPr>
        <w:t>муниципального района Воронежской области:</w:t>
      </w:r>
    </w:p>
    <w:p w:rsidR="00CD2D55" w:rsidRPr="00D10B0A" w:rsidRDefault="00CD2D55" w:rsidP="0075123A">
      <w:pPr>
        <w:autoSpaceDE w:val="0"/>
        <w:autoSpaceDN w:val="0"/>
        <w:adjustRightInd w:val="0"/>
        <w:ind w:firstLine="709"/>
        <w:rPr>
          <w:rFonts w:ascii="Times New Roman" w:hAnsi="Times New Roman"/>
          <w:sz w:val="28"/>
          <w:szCs w:val="28"/>
        </w:rPr>
      </w:pPr>
      <w:r w:rsidRPr="00D10B0A">
        <w:rPr>
          <w:rFonts w:ascii="Times New Roman" w:hAnsi="Times New Roman"/>
          <w:sz w:val="28"/>
          <w:szCs w:val="28"/>
        </w:rPr>
        <w:t xml:space="preserve">- от «__»______ г. № ___ «Об утверждении административного регламента по предоставлению муниципальной услуги </w:t>
      </w:r>
      <w:r w:rsidR="00CB3ED7" w:rsidRPr="00D10B0A">
        <w:rPr>
          <w:rFonts w:ascii="Times New Roman" w:hAnsi="Times New Roman"/>
          <w:sz w:val="28"/>
          <w:szCs w:val="28"/>
        </w:rPr>
        <w:t>«Предоставление информации об объектах учета из реестра муниципального имущества»</w:t>
      </w:r>
      <w:r w:rsidRPr="00D10B0A">
        <w:rPr>
          <w:rFonts w:ascii="Times New Roman" w:hAnsi="Times New Roman"/>
          <w:sz w:val="28"/>
          <w:szCs w:val="28"/>
        </w:rPr>
        <w:t>;</w:t>
      </w:r>
    </w:p>
    <w:p w:rsidR="00CD2D55" w:rsidRPr="00D10B0A" w:rsidRDefault="00CD2D55" w:rsidP="0075123A">
      <w:pPr>
        <w:autoSpaceDE w:val="0"/>
        <w:autoSpaceDN w:val="0"/>
        <w:adjustRightInd w:val="0"/>
        <w:ind w:firstLine="709"/>
        <w:rPr>
          <w:rFonts w:ascii="Times New Roman" w:hAnsi="Times New Roman"/>
          <w:sz w:val="28"/>
          <w:szCs w:val="28"/>
        </w:rPr>
      </w:pPr>
      <w:r w:rsidRPr="00D10B0A">
        <w:rPr>
          <w:rFonts w:ascii="Times New Roman" w:hAnsi="Times New Roman"/>
          <w:sz w:val="28"/>
          <w:szCs w:val="28"/>
        </w:rPr>
        <w:t>- от «___»______</w:t>
      </w:r>
      <w:r w:rsidR="00CB3ED7" w:rsidRPr="00D10B0A">
        <w:rPr>
          <w:rFonts w:ascii="Times New Roman" w:hAnsi="Times New Roman"/>
          <w:sz w:val="28"/>
          <w:szCs w:val="28"/>
        </w:rPr>
        <w:t xml:space="preserve"> </w:t>
      </w:r>
      <w:r w:rsidRPr="00D10B0A">
        <w:rPr>
          <w:rFonts w:ascii="Times New Roman" w:hAnsi="Times New Roman"/>
          <w:sz w:val="28"/>
          <w:szCs w:val="28"/>
        </w:rPr>
        <w:t>г. №</w:t>
      </w:r>
      <w:r w:rsidR="00CB3ED7" w:rsidRPr="00D10B0A">
        <w:rPr>
          <w:rFonts w:ascii="Times New Roman" w:hAnsi="Times New Roman"/>
          <w:sz w:val="28"/>
          <w:szCs w:val="28"/>
        </w:rPr>
        <w:t xml:space="preserve"> </w:t>
      </w:r>
      <w:r w:rsidRPr="00D10B0A">
        <w:rPr>
          <w:rFonts w:ascii="Times New Roman" w:hAnsi="Times New Roman"/>
          <w:sz w:val="28"/>
          <w:szCs w:val="28"/>
        </w:rPr>
        <w:t xml:space="preserve">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w:t>
      </w:r>
      <w:r w:rsidRPr="00D10B0A">
        <w:rPr>
          <w:rFonts w:ascii="Times New Roman" w:hAnsi="Times New Roman"/>
          <w:sz w:val="28"/>
          <w:szCs w:val="28"/>
        </w:rPr>
        <w:lastRenderedPageBreak/>
        <w:t>утверждении административног</w:t>
      </w:r>
      <w:r w:rsidR="00CB3ED7" w:rsidRPr="00D10B0A">
        <w:rPr>
          <w:rFonts w:ascii="Times New Roman" w:hAnsi="Times New Roman"/>
          <w:sz w:val="28"/>
          <w:szCs w:val="28"/>
        </w:rPr>
        <w:t>о регламента по предоставлению м</w:t>
      </w:r>
      <w:r w:rsidRPr="00D10B0A">
        <w:rPr>
          <w:rFonts w:ascii="Times New Roman" w:hAnsi="Times New Roman"/>
          <w:sz w:val="28"/>
          <w:szCs w:val="28"/>
        </w:rPr>
        <w:t>униципальной услуги «</w:t>
      </w:r>
      <w:r w:rsidR="00CB3ED7" w:rsidRPr="00D10B0A">
        <w:rPr>
          <w:rFonts w:ascii="Times New Roman" w:hAnsi="Times New Roman"/>
          <w:sz w:val="28"/>
          <w:szCs w:val="28"/>
        </w:rPr>
        <w:t>Предоставление информации об объектах учета из реестра муниципального имущества</w:t>
      </w:r>
      <w:r w:rsidRPr="00D10B0A">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10B0A">
        <w:rPr>
          <w:rFonts w:ascii="Times New Roman" w:hAnsi="Times New Roman"/>
          <w:sz w:val="28"/>
          <w:szCs w:val="28"/>
        </w:rPr>
        <w:t xml:space="preserve">3. Настоящее постановление вступает в силу со дня его </w:t>
      </w:r>
      <w:r w:rsidRPr="00DF6068">
        <w:rPr>
          <w:rFonts w:ascii="Times New Roman" w:hAnsi="Times New Roman"/>
          <w:sz w:val="28"/>
          <w:szCs w:val="28"/>
        </w:rPr>
        <w:t xml:space="preserve">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3236"/>
        <w:gridCol w:w="2684"/>
        <w:gridCol w:w="3650"/>
      </w:tblGrid>
      <w:tr w:rsidR="00047461" w:rsidRPr="00DF6068" w:rsidTr="00104D31">
        <w:tc>
          <w:tcPr>
            <w:tcW w:w="3236" w:type="dxa"/>
            <w:shd w:val="clear" w:color="auto" w:fill="auto"/>
          </w:tcPr>
          <w:p w:rsidR="00076B8F" w:rsidRPr="00DF6068" w:rsidRDefault="00076B8F" w:rsidP="00104D31">
            <w:pPr>
              <w:ind w:firstLine="0"/>
              <w:rPr>
                <w:rFonts w:ascii="Times New Roman" w:hAnsi="Times New Roman"/>
                <w:sz w:val="28"/>
                <w:szCs w:val="28"/>
              </w:rPr>
            </w:pPr>
            <w:r w:rsidRPr="00DF6068">
              <w:rPr>
                <w:rFonts w:ascii="Times New Roman" w:hAnsi="Times New Roman"/>
                <w:sz w:val="28"/>
                <w:szCs w:val="28"/>
              </w:rPr>
              <w:t>Глава</w:t>
            </w:r>
            <w:r w:rsidR="00104D31">
              <w:rPr>
                <w:rFonts w:ascii="Times New Roman" w:hAnsi="Times New Roman"/>
                <w:sz w:val="28"/>
                <w:szCs w:val="28"/>
              </w:rPr>
              <w:t xml:space="preserve"> Кантемировского муниципального района </w:t>
            </w:r>
          </w:p>
        </w:tc>
        <w:tc>
          <w:tcPr>
            <w:tcW w:w="2684" w:type="dxa"/>
            <w:shd w:val="clear" w:color="auto" w:fill="auto"/>
          </w:tcPr>
          <w:p w:rsidR="00076B8F" w:rsidRPr="00DF6068" w:rsidRDefault="00076B8F" w:rsidP="00076B8F">
            <w:pPr>
              <w:ind w:firstLine="0"/>
              <w:rPr>
                <w:rFonts w:ascii="Times New Roman" w:hAnsi="Times New Roman"/>
                <w:sz w:val="28"/>
                <w:szCs w:val="28"/>
              </w:rPr>
            </w:pPr>
          </w:p>
        </w:tc>
        <w:tc>
          <w:tcPr>
            <w:tcW w:w="3650" w:type="dxa"/>
            <w:shd w:val="clear" w:color="auto" w:fill="auto"/>
          </w:tcPr>
          <w:p w:rsidR="00076B8F" w:rsidRPr="00DF6068" w:rsidRDefault="00104D31" w:rsidP="00104D31">
            <w:pPr>
              <w:ind w:firstLine="0"/>
              <w:rPr>
                <w:rFonts w:ascii="Times New Roman" w:hAnsi="Times New Roman"/>
                <w:sz w:val="28"/>
                <w:szCs w:val="28"/>
              </w:rPr>
            </w:pPr>
            <w:r>
              <w:rPr>
                <w:rFonts w:ascii="Times New Roman" w:hAnsi="Times New Roman"/>
                <w:sz w:val="28"/>
                <w:szCs w:val="28"/>
              </w:rPr>
              <w:t>__________</w:t>
            </w:r>
            <w:r w:rsidR="00076B8F" w:rsidRPr="00DF6068">
              <w:rPr>
                <w:rFonts w:ascii="Times New Roman" w:hAnsi="Times New Roman"/>
                <w:sz w:val="28"/>
                <w:szCs w:val="28"/>
              </w:rPr>
              <w:t>(</w:t>
            </w:r>
            <w:r>
              <w:rPr>
                <w:rFonts w:ascii="Times New Roman" w:hAnsi="Times New Roman"/>
                <w:sz w:val="28"/>
                <w:szCs w:val="28"/>
              </w:rPr>
              <w:t>В.В. Покусаев</w:t>
            </w:r>
            <w:r w:rsidR="00076B8F" w:rsidRPr="00DF6068">
              <w:rPr>
                <w:rFonts w:ascii="Times New Roman" w:hAnsi="Times New Roman"/>
                <w:sz w:val="28"/>
                <w:szCs w:val="28"/>
              </w:rPr>
              <w:t xml:space="preserve">) </w:t>
            </w:r>
          </w:p>
        </w:tc>
      </w:tr>
    </w:tbl>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104D31" w:rsidP="00455B0C">
      <w:pPr>
        <w:ind w:firstLine="0"/>
        <w:jc w:val="right"/>
        <w:rPr>
          <w:rFonts w:ascii="Times New Roman" w:hAnsi="Times New Roman"/>
          <w:sz w:val="28"/>
          <w:szCs w:val="28"/>
        </w:rPr>
      </w:pPr>
      <w:r>
        <w:rPr>
          <w:rFonts w:ascii="Times New Roman" w:hAnsi="Times New Roman"/>
          <w:sz w:val="28"/>
          <w:szCs w:val="28"/>
        </w:rPr>
        <w:t>Кантемировского</w:t>
      </w:r>
      <w:r w:rsidR="00CD2D55" w:rsidRPr="00DF6068">
        <w:rPr>
          <w:rFonts w:ascii="Times New Roman" w:hAnsi="Times New Roman"/>
          <w:sz w:val="28"/>
          <w:szCs w:val="28"/>
        </w:rPr>
        <w:t xml:space="preserve"> муниципального района</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104D31">
        <w:rPr>
          <w:b/>
          <w:i w:val="0"/>
          <w:sz w:val="28"/>
          <w:szCs w:val="28"/>
        </w:rPr>
        <w:t xml:space="preserve">Кантемировского </w:t>
      </w:r>
      <w:r w:rsidRPr="00DF6068">
        <w:rPr>
          <w:b/>
          <w:i w:val="0"/>
          <w:sz w:val="28"/>
          <w:szCs w:val="28"/>
        </w:rPr>
        <w:t>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отношения, возникающие в связи с предоставлением администрацией </w:t>
      </w:r>
      <w:r w:rsidR="00104D31">
        <w:rPr>
          <w:sz w:val="28"/>
          <w:szCs w:val="28"/>
        </w:rPr>
        <w:t xml:space="preserve">Кантемировского </w:t>
      </w:r>
      <w:r w:rsidR="00CD2D55" w:rsidRPr="00DF6068">
        <w:rPr>
          <w:sz w:val="28"/>
          <w:szCs w:val="28"/>
        </w:rPr>
        <w:t xml:space="preserve">муниципального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104D31">
        <w:rPr>
          <w:sz w:val="28"/>
          <w:szCs w:val="28"/>
        </w:rPr>
        <w:t>Кантемировского</w:t>
      </w:r>
      <w:r w:rsidR="00CD2D55" w:rsidRPr="00DF6068">
        <w:rPr>
          <w:sz w:val="28"/>
          <w:szCs w:val="28"/>
        </w:rPr>
        <w:t xml:space="preserve"> муниципального района Воронежской 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w:t>
      </w:r>
      <w:r w:rsidR="00CD2D55" w:rsidRPr="00DF6068">
        <w:rPr>
          <w:sz w:val="28"/>
          <w:szCs w:val="28"/>
        </w:rPr>
        <w:lastRenderedPageBreak/>
        <w:t xml:space="preserve">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4C21A4">
        <w:rPr>
          <w:sz w:val="28"/>
          <w:szCs w:val="28"/>
        </w:rPr>
        <w:t xml:space="preserve">Кантемировского </w:t>
      </w:r>
      <w:r w:rsidR="00327994" w:rsidRPr="00DF6068">
        <w:rPr>
          <w:sz w:val="28"/>
          <w:szCs w:val="28"/>
        </w:rPr>
        <w:t>муниципального района (городского округа)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4C21A4">
        <w:rPr>
          <w:sz w:val="28"/>
          <w:szCs w:val="28"/>
        </w:rPr>
        <w:t xml:space="preserve">Кантемировского </w:t>
      </w:r>
      <w:r w:rsidR="00327994" w:rsidRPr="00DF6068">
        <w:rPr>
          <w:sz w:val="28"/>
          <w:szCs w:val="28"/>
        </w:rPr>
        <w:t>муниципального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CD2D55" w:rsidRPr="00DF6068">
        <w:rPr>
          <w:sz w:val="28"/>
          <w:szCs w:val="28"/>
        </w:rPr>
        <w:lastRenderedPageBreak/>
        <w:t>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576F25">
        <w:rPr>
          <w:sz w:val="28"/>
          <w:szCs w:val="28"/>
        </w:rPr>
        <w:t xml:space="preserve">Кантемировского </w:t>
      </w:r>
      <w:r w:rsidR="00CD2D55" w:rsidRPr="00DF6068">
        <w:rPr>
          <w:sz w:val="28"/>
          <w:szCs w:val="28"/>
        </w:rPr>
        <w:t xml:space="preserve">муниципального района Воронежской области (далее – </w:t>
      </w:r>
      <w:proofErr w:type="gramStart"/>
      <w:r w:rsidR="00CD2D55" w:rsidRPr="00DF6068">
        <w:rPr>
          <w:sz w:val="28"/>
          <w:szCs w:val="28"/>
        </w:rPr>
        <w:t>Администрация)</w:t>
      </w:r>
      <w:r w:rsidR="005C7535" w:rsidRPr="00DF6068">
        <w:rPr>
          <w:sz w:val="28"/>
          <w:szCs w:val="28"/>
        </w:rPr>
        <w:t>*</w:t>
      </w:r>
      <w:proofErr w:type="gramEnd"/>
      <w:r w:rsidR="00CD2D55" w:rsidRPr="00DF6068">
        <w:rPr>
          <w:sz w:val="28"/>
          <w:szCs w:val="28"/>
        </w:rPr>
        <w:t xml:space="preserve"> или в МФЦ</w:t>
      </w:r>
      <w:r w:rsidR="00CD2D55" w:rsidRPr="00DF6068">
        <w:rPr>
          <w:b/>
          <w:sz w:val="28"/>
          <w:szCs w:val="28"/>
        </w:rPr>
        <w:t>.</w:t>
      </w:r>
    </w:p>
    <w:p w:rsidR="00CD2D55" w:rsidRPr="00DF6068" w:rsidRDefault="00CD2D55" w:rsidP="0075123A">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Постановлением Правительства Воронежской области </w:t>
      </w:r>
      <w:r w:rsidRPr="00DF6068">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DF6068">
          <w:rPr>
            <w:rStyle w:val="aa"/>
            <w:rFonts w:ascii="Times New Roman" w:eastAsiaTheme="minorHAnsi" w:hAnsi="Times New Roman"/>
            <w:i/>
            <w:color w:val="auto"/>
            <w:sz w:val="28"/>
            <w:szCs w:val="28"/>
            <w:lang w:eastAsia="en-US"/>
          </w:rPr>
          <w:t>перечень</w:t>
        </w:r>
      </w:hyperlink>
      <w:r w:rsidRPr="00DF6068">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7" w:history="1">
        <w:r w:rsidRPr="00DF6068">
          <w:rPr>
            <w:rStyle w:val="aa"/>
            <w:rFonts w:ascii="Times New Roman" w:eastAsiaTheme="minorHAnsi" w:hAnsi="Times New Roman"/>
            <w:i/>
            <w:color w:val="auto"/>
            <w:sz w:val="28"/>
            <w:szCs w:val="28"/>
            <w:u w:val="none"/>
            <w:lang w:eastAsia="en-US"/>
          </w:rPr>
          <w:t>частью 1.8 статьи 7</w:t>
        </w:r>
      </w:hyperlink>
      <w:r w:rsidRPr="00DF6068">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3.4</w:t>
      </w:r>
      <w:r w:rsidR="001E74C7" w:rsidRPr="00DF6068">
        <w:rPr>
          <w:sz w:val="28"/>
          <w:szCs w:val="28"/>
        </w:rPr>
        <w:t xml:space="preserve">. </w:t>
      </w:r>
      <w:r w:rsidR="00CD2D55" w:rsidRPr="00DF6068">
        <w:rPr>
          <w:sz w:val="28"/>
          <w:szCs w:val="28"/>
        </w:rPr>
        <w:t xml:space="preserve">На официальном сайте Администрации </w:t>
      </w:r>
      <w:r w:rsidR="00576F25">
        <w:rPr>
          <w:sz w:val="28"/>
          <w:szCs w:val="28"/>
        </w:rPr>
        <w:t>Кантемировского</w:t>
      </w:r>
      <w:r w:rsidR="00CD2D55" w:rsidRPr="00DF6068">
        <w:rPr>
          <w:sz w:val="28"/>
          <w:szCs w:val="28"/>
        </w:rPr>
        <w:t xml:space="preserve"> </w:t>
      </w:r>
      <w:r w:rsidR="00576F25">
        <w:rPr>
          <w:sz w:val="28"/>
          <w:szCs w:val="28"/>
        </w:rPr>
        <w:t>(</w:t>
      </w:r>
      <w:r w:rsidR="00576F25" w:rsidRPr="00576F25">
        <w:rPr>
          <w:sz w:val="28"/>
          <w:szCs w:val="28"/>
        </w:rPr>
        <w:t>http://adminknt.</w:t>
      </w:r>
      <w:proofErr w:type="spellStart"/>
      <w:r w:rsidR="00160380">
        <w:rPr>
          <w:sz w:val="28"/>
          <w:szCs w:val="28"/>
          <w:lang w:val="en-US"/>
        </w:rPr>
        <w:t>gosuslugi</w:t>
      </w:r>
      <w:proofErr w:type="spellEnd"/>
      <w:r w:rsidR="00160380" w:rsidRPr="00160380">
        <w:rPr>
          <w:sz w:val="28"/>
          <w:szCs w:val="28"/>
        </w:rPr>
        <w:t>.</w:t>
      </w:r>
      <w:proofErr w:type="spellStart"/>
      <w:r w:rsidR="00576F25" w:rsidRPr="00576F25">
        <w:rPr>
          <w:sz w:val="28"/>
          <w:szCs w:val="28"/>
        </w:rPr>
        <w:t>ru</w:t>
      </w:r>
      <w:proofErr w:type="spellEnd"/>
      <w:r w:rsidR="00576F25" w:rsidRPr="00576F25">
        <w:rPr>
          <w:sz w:val="28"/>
          <w:szCs w:val="28"/>
        </w:rPr>
        <w:t xml:space="preserve">/ </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DF6068" w:rsidRDefault="00875B14" w:rsidP="00875B14">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Данный пункт не включается в текст Административного регламента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 xml:space="preserve">При информировании о порядке предоставления Муниципальной услуги по телефону должностное лицо Администрации, </w:t>
      </w:r>
      <w:r w:rsidR="00CD2D55" w:rsidRPr="00DF6068">
        <w:rPr>
          <w:sz w:val="28"/>
          <w:szCs w:val="28"/>
        </w:rPr>
        <w:lastRenderedPageBreak/>
        <w:t>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 xml:space="preserve">аявителей при организации предоставления государственных и муниципальных услуг в </w:t>
      </w:r>
      <w:r w:rsidRPr="00DF6068">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576F25">
        <w:rPr>
          <w:sz w:val="28"/>
          <w:szCs w:val="28"/>
        </w:rPr>
        <w:t xml:space="preserve">Кантемировского </w:t>
      </w:r>
      <w:r w:rsidR="00CD2D55" w:rsidRPr="00DF6068">
        <w:rPr>
          <w:sz w:val="28"/>
          <w:szCs w:val="28"/>
        </w:rPr>
        <w:t>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10B0A" w:rsidRDefault="00CD2D55" w:rsidP="0075123A">
      <w:pPr>
        <w:rPr>
          <w:rFonts w:ascii="Times New Roman" w:hAnsi="Times New Roman"/>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w:t>
      </w:r>
      <w:r w:rsidRPr="00DF6068">
        <w:rPr>
          <w:rFonts w:ascii="Times New Roman" w:hAnsi="Times New Roman"/>
          <w:sz w:val="28"/>
          <w:szCs w:val="28"/>
        </w:rPr>
        <w:lastRenderedPageBreak/>
        <w:t xml:space="preserve">являются необходимыми и обязательными для предоставления органами местного самоуправления муниципальных услуг и предоставляются </w:t>
      </w:r>
      <w:r w:rsidRPr="00D10B0A">
        <w:rPr>
          <w:rFonts w:ascii="Times New Roman" w:hAnsi="Times New Roman"/>
          <w:sz w:val="28"/>
          <w:szCs w:val="28"/>
        </w:rPr>
        <w:t>организациями, участвующими в предоставлении муниципальных услуг, утвержденным решением Совета народных депутатов</w:t>
      </w:r>
      <w:r w:rsidR="003A4B64" w:rsidRPr="00D10B0A">
        <w:rPr>
          <w:rFonts w:ascii="Times New Roman" w:hAnsi="Times New Roman"/>
          <w:sz w:val="28"/>
          <w:szCs w:val="28"/>
        </w:rPr>
        <w:t xml:space="preserve"> (постановлением администрации)</w:t>
      </w:r>
      <w:r w:rsidRPr="00D10B0A">
        <w:rPr>
          <w:rFonts w:ascii="Times New Roman" w:hAnsi="Times New Roman"/>
          <w:sz w:val="28"/>
          <w:szCs w:val="28"/>
        </w:rPr>
        <w:t xml:space="preserve">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
    <w:p w:rsidR="00CD2D55" w:rsidRPr="00DF6068" w:rsidRDefault="00CD2D55" w:rsidP="0075123A">
      <w:pPr>
        <w:rPr>
          <w:rFonts w:ascii="Times New Roman" w:hAnsi="Times New Roman"/>
          <w:i/>
          <w:sz w:val="28"/>
          <w:szCs w:val="28"/>
        </w:rPr>
      </w:pPr>
      <w:r w:rsidRPr="00D10B0A">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w:t>
      </w:r>
      <w:r w:rsidRPr="00DF6068">
        <w:rPr>
          <w:rFonts w:ascii="Times New Roman" w:hAnsi="Times New Roman"/>
          <w:i/>
          <w:sz w:val="28"/>
          <w:szCs w:val="28"/>
        </w:rPr>
        <w:t xml:space="preserve">перечень необходимых и обязательных услуг.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515829" w:rsidRPr="00DF6068" w:rsidRDefault="00515829" w:rsidP="00515829">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Администрация не указывается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576F25" w:rsidRPr="00576F25">
        <w:rPr>
          <w:rFonts w:ascii="Times New Roman" w:hAnsi="Times New Roman"/>
          <w:sz w:val="28"/>
          <w:szCs w:val="28"/>
        </w:rPr>
        <w:t>Кантемировского</w:t>
      </w:r>
      <w:r w:rsidR="00576F25" w:rsidRPr="00DF6068">
        <w:rPr>
          <w:rFonts w:ascii="Times New Roman" w:hAnsi="Times New Roman"/>
          <w:sz w:val="28"/>
          <w:szCs w:val="28"/>
        </w:rPr>
        <w:t xml:space="preserve"> </w:t>
      </w:r>
      <w:r w:rsidR="00A23FF2" w:rsidRPr="00DF6068">
        <w:rPr>
          <w:rFonts w:ascii="Times New Roman" w:hAnsi="Times New Roman"/>
          <w:sz w:val="28"/>
          <w:szCs w:val="28"/>
        </w:rPr>
        <w:t>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576F25" w:rsidRPr="00576F25">
        <w:rPr>
          <w:rFonts w:ascii="Times New Roman" w:hAnsi="Times New Roman"/>
          <w:sz w:val="28"/>
          <w:szCs w:val="28"/>
        </w:rPr>
        <w:t>Кантемировского</w:t>
      </w:r>
      <w:r w:rsidRPr="00DF6068">
        <w:rPr>
          <w:rFonts w:ascii="Times New Roman" w:hAnsi="Times New Roman"/>
          <w:sz w:val="28"/>
          <w:szCs w:val="28"/>
        </w:rPr>
        <w:t xml:space="preserve"> муниципального района (городского округа)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576F25"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w:t>
      </w:r>
      <w:r w:rsidR="00CD2D55" w:rsidRPr="00576F25">
        <w:rPr>
          <w:sz w:val="28"/>
          <w:szCs w:val="28"/>
        </w:rPr>
        <w:lastRenderedPageBreak/>
        <w:t>регламенты по предоставлению муниципальных услуг» раздела «Муниципальные услуги</w:t>
      </w:r>
      <w:r w:rsidR="00576F25" w:rsidRPr="00576F25">
        <w:rPr>
          <w:sz w:val="28"/>
          <w:szCs w:val="28"/>
        </w:rPr>
        <w:t xml:space="preserve">»* по адресу </w:t>
      </w:r>
      <w:r w:rsidR="00160380" w:rsidRPr="00160380">
        <w:rPr>
          <w:sz w:val="28"/>
          <w:szCs w:val="28"/>
        </w:rPr>
        <w:t>https://</w:t>
      </w:r>
      <w:proofErr w:type="spellStart"/>
      <w:r w:rsidR="00160380">
        <w:rPr>
          <w:sz w:val="28"/>
          <w:szCs w:val="28"/>
          <w:lang w:val="en-US"/>
        </w:rPr>
        <w:t>adminknt</w:t>
      </w:r>
      <w:proofErr w:type="spellEnd"/>
      <w:r w:rsidR="00160380" w:rsidRPr="00160380">
        <w:rPr>
          <w:sz w:val="28"/>
          <w:szCs w:val="28"/>
        </w:rPr>
        <w:t>.gosuslugi.ru/deyateln</w:t>
      </w:r>
      <w:bookmarkStart w:id="1" w:name="_GoBack"/>
      <w:bookmarkEnd w:id="1"/>
      <w:r w:rsidR="00160380" w:rsidRPr="00160380">
        <w:rPr>
          <w:sz w:val="28"/>
          <w:szCs w:val="28"/>
        </w:rPr>
        <w:t>ost/napravleniya-deyatelnosti/munitsipalnye-uslugi/proekty-administrativnyh-reglamentov/otdel-po-ekonomike-i-upravleniyu-imuschestvom/</w:t>
      </w:r>
      <w:r w:rsidR="00CD2D55" w:rsidRPr="00576F25">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576F25">
        <w:rPr>
          <w:i/>
          <w:sz w:val="28"/>
          <w:szCs w:val="28"/>
        </w:rPr>
        <w:t xml:space="preserve">* Наименования разделов и подразделов указываются </w:t>
      </w:r>
      <w:r w:rsidRPr="00DF6068">
        <w:rPr>
          <w:i/>
          <w:sz w:val="28"/>
          <w:szCs w:val="28"/>
        </w:rPr>
        <w:t xml:space="preserve">в соответствии с информацией, размещенной на официальном сайте Администрации городского (сельского) поселения. </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DF6068">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1B189D" w:rsidRPr="00DF6068" w:rsidRDefault="001B189D" w:rsidP="0075123A">
      <w:pPr>
        <w:pStyle w:val="21"/>
        <w:shd w:val="clear" w:color="auto" w:fill="auto"/>
        <w:tabs>
          <w:tab w:val="left" w:pos="653"/>
          <w:tab w:val="left" w:pos="1448"/>
        </w:tabs>
        <w:spacing w:before="0" w:after="0" w:line="240" w:lineRule="auto"/>
        <w:ind w:firstLine="567"/>
        <w:rPr>
          <w:rFonts w:eastAsiaTheme="minorHAnsi"/>
          <w:i/>
          <w:sz w:val="28"/>
          <w:szCs w:val="28"/>
        </w:rPr>
      </w:pPr>
      <w:r w:rsidRPr="00DF6068">
        <w:rPr>
          <w:i/>
          <w:sz w:val="28"/>
          <w:szCs w:val="28"/>
        </w:rPr>
        <w:t xml:space="preserve">*Результат Муниципальной услуги не предоставляется в Администрации в случае, если </w:t>
      </w:r>
      <w:r w:rsidRPr="00DF6068">
        <w:rPr>
          <w:rFonts w:eastAsiaTheme="minorHAnsi"/>
          <w:i/>
          <w:sz w:val="28"/>
          <w:szCs w:val="28"/>
        </w:rPr>
        <w:t>организация предоставления Муниципальной услуги в ходе личного приема в Администрации не предусмотрена.</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w:t>
      </w:r>
      <w:r w:rsidRPr="00DF6068">
        <w:rPr>
          <w:rFonts w:ascii="Times New Roman" w:eastAsiaTheme="minorHAnsi" w:hAnsi="Times New Roman"/>
          <w:sz w:val="28"/>
          <w:szCs w:val="28"/>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w:t>
      </w:r>
      <w:r w:rsidRPr="00DF6068">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lastRenderedPageBreak/>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w:t>
      </w:r>
      <w:proofErr w:type="gramStart"/>
      <w:r w:rsidRPr="00DF6068">
        <w:rPr>
          <w:sz w:val="28"/>
          <w:szCs w:val="28"/>
        </w:rPr>
        <w:t xml:space="preserve">услуги,  </w:t>
      </w:r>
      <w:r w:rsidR="00CD2D55" w:rsidRPr="00DF6068">
        <w:rPr>
          <w:sz w:val="28"/>
          <w:szCs w:val="28"/>
        </w:rPr>
        <w:t>в</w:t>
      </w:r>
      <w:proofErr w:type="gramEnd"/>
      <w:r w:rsidR="00CD2D55" w:rsidRPr="00DF6068">
        <w:rPr>
          <w:sz w:val="28"/>
          <w:szCs w:val="28"/>
        </w:rPr>
        <w:t xml:space="preserve">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 xml:space="preserve">В случае, если имеется возможность организации стоянки (парковки) возле здания (строения), в котором размещено помещение </w:t>
      </w:r>
      <w:r w:rsidR="00CD2D55" w:rsidRPr="00DF6068">
        <w:rPr>
          <w:sz w:val="28"/>
          <w:szCs w:val="28"/>
        </w:rPr>
        <w:lastRenderedPageBreak/>
        <w:t>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lastRenderedPageBreak/>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lastRenderedPageBreak/>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lastRenderedPageBreak/>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w:t>
      </w:r>
      <w:r w:rsidR="00B8080D" w:rsidRPr="00DF6068">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lastRenderedPageBreak/>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lastRenderedPageBreak/>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CE66EA" w:rsidRPr="00DF6068" w:rsidRDefault="00CE66EA" w:rsidP="00CE66EA">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w:t>
      </w:r>
      <w:r w:rsidRPr="00DF6068">
        <w:rPr>
          <w:rFonts w:ascii="Times New Roman" w:eastAsiaTheme="minorHAnsi" w:hAnsi="Times New Roman"/>
          <w:sz w:val="28"/>
          <w:szCs w:val="28"/>
        </w:rPr>
        <w:lastRenderedPageBreak/>
        <w:t>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2F67BB" w:rsidRPr="00DF6068"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DF6068">
        <w:rPr>
          <w:rFonts w:ascii="Times New Roman" w:eastAsiaTheme="minorHAnsi" w:hAnsi="Times New Roman"/>
          <w:sz w:val="28"/>
          <w:szCs w:val="28"/>
          <w:lang w:eastAsia="en-US"/>
        </w:rPr>
        <w:t>ошибки  в</w:t>
      </w:r>
      <w:proofErr w:type="gramEnd"/>
      <w:r w:rsidRPr="00DF6068">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lastRenderedPageBreak/>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lastRenderedPageBreak/>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4046E">
        <w:rPr>
          <w:sz w:val="28"/>
          <w:szCs w:val="28"/>
        </w:rPr>
        <w:t>Кантемировского</w:t>
      </w:r>
      <w:r w:rsidRPr="00DF6068">
        <w:rPr>
          <w:sz w:val="28"/>
          <w:szCs w:val="28"/>
        </w:rPr>
        <w:t xml:space="preserve"> муниципального района (городского округа)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4046E">
        <w:rPr>
          <w:sz w:val="28"/>
          <w:szCs w:val="28"/>
        </w:rPr>
        <w:t>Кантемировского</w:t>
      </w:r>
      <w:r w:rsidR="00B4046E" w:rsidRPr="00DF6068">
        <w:rPr>
          <w:sz w:val="28"/>
          <w:szCs w:val="28"/>
        </w:rPr>
        <w:t xml:space="preserve"> </w:t>
      </w:r>
      <w:r w:rsidR="00CD2D55" w:rsidRPr="00DF6068">
        <w:rPr>
          <w:sz w:val="28"/>
          <w:szCs w:val="28"/>
        </w:rPr>
        <w:t>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lastRenderedPageBreak/>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DC038E">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DF6068">
        <w:t>_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w:t>
      </w:r>
      <w:proofErr w:type="gramStart"/>
      <w:r>
        <w:t>_»_</w:t>
      </w:r>
      <w:proofErr w:type="gramEnd"/>
      <w:r>
        <w:t xml:space="preserve">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4D31"/>
    <w:rsid w:val="00105E68"/>
    <w:rsid w:val="00122AF2"/>
    <w:rsid w:val="00124806"/>
    <w:rsid w:val="00151683"/>
    <w:rsid w:val="00160380"/>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21A4"/>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76F25"/>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046E"/>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10B0A"/>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081D"/>
  <w15:docId w15:val="{4D091D4D-2C16-47AF-BE97-2B9A07B6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EB3A-8BE2-49D6-A8F1-92701109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45</Pages>
  <Words>14302</Words>
  <Characters>81524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Шконда Юрий Викторович</cp:lastModifiedBy>
  <cp:revision>32</cp:revision>
  <cp:lastPrinted>2023-09-29T11:48:00Z</cp:lastPrinted>
  <dcterms:created xsi:type="dcterms:W3CDTF">2023-04-11T13:48:00Z</dcterms:created>
  <dcterms:modified xsi:type="dcterms:W3CDTF">2023-09-29T12:35:00Z</dcterms:modified>
</cp:coreProperties>
</file>