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9F" w:rsidRPr="00F359D1" w:rsidRDefault="00846B9F" w:rsidP="00846B9F">
      <w:pPr>
        <w:ind w:firstLine="709"/>
        <w:jc w:val="center"/>
        <w:rPr>
          <w:rFonts w:cs="Arial"/>
          <w:color w:val="000000"/>
          <w:lang w:eastAsia="ar-SA"/>
        </w:rPr>
      </w:pPr>
      <w:r w:rsidRPr="00F359D1">
        <w:rPr>
          <w:rFonts w:cs="Arial"/>
          <w:color w:val="000000"/>
          <w:lang w:eastAsia="ar-SA"/>
        </w:rPr>
        <w:t>АДМИНИСТРАЦИЯ</w:t>
      </w:r>
    </w:p>
    <w:p w:rsidR="00846B9F" w:rsidRPr="00F359D1" w:rsidRDefault="00846B9F" w:rsidP="00846B9F">
      <w:pPr>
        <w:ind w:firstLine="709"/>
        <w:jc w:val="center"/>
        <w:rPr>
          <w:rFonts w:cs="Arial"/>
          <w:color w:val="000000"/>
          <w:lang w:eastAsia="ar-SA"/>
        </w:rPr>
      </w:pPr>
      <w:r w:rsidRPr="00F359D1">
        <w:rPr>
          <w:rFonts w:cs="Arial"/>
          <w:color w:val="000000"/>
          <w:lang w:eastAsia="ar-SA"/>
        </w:rPr>
        <w:t>КАНТЕМИРОВСКОГО МУНИЦИПАЛЬНОГО РАЙОНА</w:t>
      </w:r>
    </w:p>
    <w:p w:rsidR="00846B9F" w:rsidRPr="00F359D1" w:rsidRDefault="00846B9F" w:rsidP="00846B9F">
      <w:pPr>
        <w:ind w:firstLine="709"/>
        <w:jc w:val="center"/>
        <w:rPr>
          <w:rFonts w:cs="Arial"/>
          <w:color w:val="000000"/>
          <w:lang w:eastAsia="ar-SA"/>
        </w:rPr>
      </w:pPr>
      <w:r w:rsidRPr="00F359D1">
        <w:rPr>
          <w:rFonts w:cs="Arial"/>
          <w:color w:val="000000"/>
          <w:lang w:eastAsia="ar-SA"/>
        </w:rPr>
        <w:t>ВОРОНЕЖСКОЙ ОБЛАСТИ</w:t>
      </w:r>
    </w:p>
    <w:p w:rsidR="00846B9F" w:rsidRPr="00F359D1" w:rsidRDefault="00846B9F" w:rsidP="00846B9F">
      <w:pPr>
        <w:ind w:firstLine="709"/>
        <w:jc w:val="center"/>
        <w:rPr>
          <w:rFonts w:cs="Arial"/>
          <w:color w:val="000000"/>
          <w:lang w:eastAsia="ar-SA"/>
        </w:rPr>
      </w:pPr>
    </w:p>
    <w:p w:rsidR="00846B9F" w:rsidRPr="00F359D1" w:rsidRDefault="00846B9F" w:rsidP="00846B9F">
      <w:pPr>
        <w:ind w:firstLine="709"/>
        <w:jc w:val="center"/>
        <w:rPr>
          <w:rFonts w:cs="Arial"/>
          <w:color w:val="000000"/>
          <w:lang w:eastAsia="ar-SA"/>
        </w:rPr>
      </w:pPr>
      <w:r w:rsidRPr="00F359D1">
        <w:rPr>
          <w:rFonts w:cs="Arial"/>
          <w:color w:val="000000"/>
          <w:lang w:eastAsia="ar-SA"/>
        </w:rPr>
        <w:t>ПОСТАНОВЛЕНИЕ</w:t>
      </w:r>
    </w:p>
    <w:p w:rsidR="00846B9F" w:rsidRPr="00F359D1" w:rsidRDefault="00846B9F" w:rsidP="00846B9F">
      <w:pPr>
        <w:ind w:firstLine="709"/>
        <w:jc w:val="center"/>
        <w:rPr>
          <w:rFonts w:cs="Arial"/>
          <w:color w:val="000000"/>
          <w:lang w:eastAsia="ar-SA"/>
        </w:rPr>
      </w:pPr>
    </w:p>
    <w:p w:rsidR="00846B9F" w:rsidRPr="00F359D1" w:rsidRDefault="00846B9F" w:rsidP="00846B9F">
      <w:pPr>
        <w:ind w:firstLine="0"/>
        <w:jc w:val="left"/>
        <w:rPr>
          <w:rFonts w:cs="Arial"/>
          <w:color w:val="000000"/>
          <w:lang w:eastAsia="ar-SA"/>
        </w:rPr>
      </w:pPr>
      <w:r w:rsidRPr="00F359D1">
        <w:rPr>
          <w:rFonts w:cs="Arial"/>
          <w:color w:val="000000"/>
          <w:lang w:eastAsia="ar-SA"/>
        </w:rPr>
        <w:t>от 16.01.2014 № 32</w:t>
      </w:r>
    </w:p>
    <w:p w:rsidR="00846B9F" w:rsidRPr="00F359D1" w:rsidRDefault="00846B9F" w:rsidP="00846B9F">
      <w:pPr>
        <w:ind w:firstLine="0"/>
        <w:jc w:val="left"/>
        <w:rPr>
          <w:rFonts w:cs="Arial"/>
          <w:color w:val="000000"/>
          <w:lang w:eastAsia="ar-SA"/>
        </w:rPr>
      </w:pPr>
      <w:r w:rsidRPr="00F359D1">
        <w:rPr>
          <w:rFonts w:cs="Arial"/>
          <w:color w:val="000000"/>
          <w:lang w:eastAsia="ar-SA"/>
        </w:rPr>
        <w:t>р.п. Кантемировка</w:t>
      </w:r>
    </w:p>
    <w:p w:rsidR="00846B9F" w:rsidRPr="00F359D1" w:rsidRDefault="00846B9F" w:rsidP="00846B9F">
      <w:pPr>
        <w:ind w:firstLine="0"/>
        <w:jc w:val="left"/>
        <w:rPr>
          <w:rFonts w:cs="Arial"/>
          <w:color w:val="000000"/>
          <w:lang w:eastAsia="ar-SA"/>
        </w:rPr>
      </w:pPr>
    </w:p>
    <w:p w:rsidR="00846B9F" w:rsidRPr="004619BE" w:rsidRDefault="00846B9F" w:rsidP="00846B9F">
      <w:pPr>
        <w:pStyle w:val="Title"/>
        <w:rPr>
          <w:lang w:eastAsia="ar-SA"/>
        </w:rPr>
      </w:pPr>
      <w:r w:rsidRPr="004619BE">
        <w:rPr>
          <w:lang w:eastAsia="ar-SA"/>
        </w:rPr>
        <w:t>Об утверждении муниципальной программы «Обеспечение доступным жильем населения Кантемировского муниципального района»</w:t>
      </w:r>
    </w:p>
    <w:p w:rsidR="00846B9F" w:rsidRPr="00F359D1" w:rsidRDefault="00846B9F" w:rsidP="00846B9F">
      <w:pPr>
        <w:pStyle w:val="Title"/>
        <w:spacing w:before="0" w:after="0"/>
        <w:ind w:firstLine="709"/>
        <w:jc w:val="both"/>
        <w:outlineLvl w:val="9"/>
        <w:rPr>
          <w:b w:val="0"/>
          <w:color w:val="000000"/>
          <w:sz w:val="24"/>
          <w:szCs w:val="24"/>
          <w:lang w:eastAsia="ar-SA"/>
        </w:rPr>
      </w:pPr>
    </w:p>
    <w:p w:rsidR="00846B9F" w:rsidRPr="00F359D1" w:rsidRDefault="00846B9F" w:rsidP="00846B9F">
      <w:pPr>
        <w:pStyle w:val="Title"/>
        <w:spacing w:before="0" w:after="0"/>
        <w:ind w:firstLine="709"/>
        <w:outlineLvl w:val="9"/>
        <w:rPr>
          <w:b w:val="0"/>
          <w:color w:val="000000"/>
          <w:sz w:val="24"/>
          <w:szCs w:val="24"/>
          <w:lang w:eastAsia="ar-SA"/>
        </w:rPr>
      </w:pPr>
      <w:r w:rsidRPr="00F359D1">
        <w:rPr>
          <w:b w:val="0"/>
          <w:color w:val="000000"/>
          <w:sz w:val="24"/>
          <w:szCs w:val="24"/>
          <w:lang w:eastAsia="ar-SA"/>
        </w:rPr>
        <w:t>(в ред. Пост. № 464 от 27.05.2014 г., № 1118 от 25.12.2014 г., № 252 от 25.08.2016 г., № 471 от 14.07.2017 г., № 840 от 29.12.2017 г., № 38 от 26.01.2018 г., № 583 от 18.09.2018 г., № 630 от 08.10.2018 г., № 805 от 26.12.2018 г., № 593 от 20.11.2019 г., № 527 от 30.12.2020 г.</w:t>
      </w:r>
      <w:r>
        <w:rPr>
          <w:b w:val="0"/>
          <w:color w:val="000000"/>
          <w:sz w:val="24"/>
          <w:szCs w:val="24"/>
          <w:lang w:eastAsia="ar-SA"/>
        </w:rPr>
        <w:t>, № 409 от 22.09.2021 г., № 499 от 10.11.2022 г.</w:t>
      </w:r>
      <w:r w:rsidRPr="00F359D1">
        <w:rPr>
          <w:b w:val="0"/>
          <w:color w:val="000000"/>
          <w:sz w:val="24"/>
          <w:szCs w:val="24"/>
          <w:lang w:eastAsia="ar-SA"/>
        </w:rPr>
        <w:t>)</w:t>
      </w:r>
    </w:p>
    <w:p w:rsidR="00846B9F" w:rsidRPr="00F359D1" w:rsidRDefault="00846B9F" w:rsidP="00846B9F">
      <w:pPr>
        <w:ind w:firstLine="709"/>
        <w:rPr>
          <w:rFonts w:cs="Arial"/>
          <w:color w:val="000000"/>
          <w:lang w:eastAsia="ar-SA"/>
        </w:rPr>
      </w:pPr>
    </w:p>
    <w:p w:rsidR="00846B9F" w:rsidRPr="00F359D1" w:rsidRDefault="00846B9F" w:rsidP="00846B9F">
      <w:pPr>
        <w:ind w:firstLine="709"/>
        <w:contextualSpacing/>
        <w:rPr>
          <w:rFonts w:cs="Arial"/>
          <w:color w:val="000000"/>
        </w:rPr>
      </w:pPr>
      <w:r w:rsidRPr="00F359D1">
        <w:rPr>
          <w:rFonts w:cs="Arial"/>
          <w:color w:val="000000"/>
        </w:rPr>
        <w:t>В соответствии с постановлением администрации Кантемировского муниципального района от 23.10.2013 г. № 996 «О п</w:t>
      </w:r>
      <w:r w:rsidRPr="00F359D1">
        <w:rPr>
          <w:rFonts w:cs="Arial"/>
          <w:color w:val="000000"/>
          <w:lang w:eastAsia="ar-SA"/>
        </w:rPr>
        <w:t>орядке разработки, реализации и оценки эффективности муниципальных программ Кантемировского муниципального района Воронежской области</w:t>
      </w:r>
      <w:r w:rsidRPr="00F359D1">
        <w:rPr>
          <w:rFonts w:cs="Arial"/>
          <w:color w:val="000000"/>
        </w:rPr>
        <w:t>», распоряжением администрации Кантемировского муниципального района от 27.09.2013 года № 323-р «Об утверждении перечня муниципальных программ Кантемировского муниципального района Воронежской области» администрация Кантемировского муниципального района ПОСТАНОВЛЯЕТ:</w:t>
      </w:r>
    </w:p>
    <w:p w:rsidR="00846B9F" w:rsidRPr="00F359D1" w:rsidRDefault="00846B9F" w:rsidP="00846B9F">
      <w:pPr>
        <w:ind w:firstLine="709"/>
        <w:rPr>
          <w:rFonts w:cs="Arial"/>
          <w:color w:val="000000"/>
          <w:lang w:eastAsia="ar-SA"/>
        </w:rPr>
      </w:pPr>
      <w:r w:rsidRPr="00F359D1">
        <w:rPr>
          <w:rFonts w:cs="Arial"/>
          <w:color w:val="000000"/>
        </w:rPr>
        <w:t xml:space="preserve">1. Утвердить прилагаемую муниципальную программу </w:t>
      </w:r>
      <w:r w:rsidRPr="00F359D1">
        <w:rPr>
          <w:rFonts w:cs="Arial"/>
          <w:color w:val="000000"/>
          <w:lang w:eastAsia="ar-SA"/>
        </w:rPr>
        <w:t>«Обеспечение доступным жильем населения Кантемировского муниципального района»».</w:t>
      </w:r>
    </w:p>
    <w:p w:rsidR="00846B9F" w:rsidRPr="00F359D1" w:rsidRDefault="00846B9F" w:rsidP="00846B9F">
      <w:pPr>
        <w:pStyle w:val="a3"/>
        <w:spacing w:after="0"/>
        <w:ind w:firstLine="709"/>
        <w:rPr>
          <w:rFonts w:cs="Arial"/>
          <w:color w:val="000000"/>
          <w:lang w:eastAsia="ar-SA"/>
        </w:rPr>
      </w:pPr>
      <w:r w:rsidRPr="00F359D1">
        <w:rPr>
          <w:rFonts w:cs="Arial"/>
          <w:color w:val="000000"/>
          <w:lang w:eastAsia="ar-SA"/>
        </w:rPr>
        <w:t>2. Опубликовать настоящее постановление в информационном бюллетене «Формула власти» и разместить на официальном сайте в сети Интернет.</w:t>
      </w:r>
    </w:p>
    <w:p w:rsidR="00846B9F" w:rsidRPr="00F359D1" w:rsidRDefault="00846B9F" w:rsidP="00846B9F">
      <w:pPr>
        <w:pStyle w:val="a3"/>
        <w:spacing w:after="0"/>
        <w:ind w:firstLine="709"/>
        <w:rPr>
          <w:rFonts w:cs="Arial"/>
          <w:color w:val="000000"/>
          <w:lang w:eastAsia="ar-SA"/>
        </w:rPr>
      </w:pPr>
      <w:r w:rsidRPr="00F359D1">
        <w:rPr>
          <w:rFonts w:cs="Arial"/>
          <w:color w:val="000000"/>
          <w:lang w:eastAsia="ar-SA"/>
        </w:rPr>
        <w:t>3. Контроль за исполнением настоящего постановления оставляю за собой.</w:t>
      </w:r>
    </w:p>
    <w:p w:rsidR="00846B9F" w:rsidRPr="00846B9F" w:rsidRDefault="00846B9F" w:rsidP="00846B9F">
      <w:pPr>
        <w:tabs>
          <w:tab w:val="num" w:pos="0"/>
        </w:tabs>
        <w:ind w:firstLine="709"/>
        <w:contextualSpacing/>
        <w:rPr>
          <w:rFonts w:cs="Arial"/>
          <w:color w:val="000000"/>
        </w:rPr>
      </w:pPr>
    </w:p>
    <w:tbl>
      <w:tblPr>
        <w:tblW w:w="0" w:type="auto"/>
        <w:tblLook w:val="04A0" w:firstRow="1" w:lastRow="0" w:firstColumn="1" w:lastColumn="0" w:noHBand="0" w:noVBand="1"/>
      </w:tblPr>
      <w:tblGrid>
        <w:gridCol w:w="3244"/>
        <w:gridCol w:w="3179"/>
        <w:gridCol w:w="3215"/>
      </w:tblGrid>
      <w:tr w:rsidR="00846B9F" w:rsidRPr="00F359D1" w:rsidTr="005101BC">
        <w:tc>
          <w:tcPr>
            <w:tcW w:w="3284" w:type="dxa"/>
            <w:shd w:val="clear" w:color="auto" w:fill="auto"/>
          </w:tcPr>
          <w:p w:rsidR="00846B9F" w:rsidRPr="00F359D1" w:rsidRDefault="00846B9F" w:rsidP="005101BC">
            <w:pPr>
              <w:tabs>
                <w:tab w:val="num" w:pos="0"/>
              </w:tabs>
              <w:ind w:firstLine="0"/>
              <w:contextualSpacing/>
              <w:jc w:val="left"/>
              <w:rPr>
                <w:rFonts w:cs="Arial"/>
                <w:color w:val="000000"/>
              </w:rPr>
            </w:pPr>
            <w:r w:rsidRPr="00F359D1">
              <w:rPr>
                <w:rFonts w:cs="Arial"/>
                <w:color w:val="000000"/>
              </w:rPr>
              <w:t>Глава администрации Кантемировского муниципального района</w:t>
            </w:r>
          </w:p>
        </w:tc>
        <w:tc>
          <w:tcPr>
            <w:tcW w:w="3285" w:type="dxa"/>
            <w:shd w:val="clear" w:color="auto" w:fill="auto"/>
          </w:tcPr>
          <w:p w:rsidR="00846B9F" w:rsidRPr="00F359D1" w:rsidRDefault="00846B9F" w:rsidP="005101BC">
            <w:pPr>
              <w:tabs>
                <w:tab w:val="num" w:pos="0"/>
              </w:tabs>
              <w:ind w:firstLine="709"/>
              <w:contextualSpacing/>
              <w:rPr>
                <w:rFonts w:cs="Arial"/>
                <w:color w:val="000000"/>
              </w:rPr>
            </w:pPr>
          </w:p>
        </w:tc>
        <w:tc>
          <w:tcPr>
            <w:tcW w:w="3285" w:type="dxa"/>
            <w:shd w:val="clear" w:color="auto" w:fill="auto"/>
          </w:tcPr>
          <w:p w:rsidR="00846B9F" w:rsidRPr="00F359D1" w:rsidRDefault="00846B9F" w:rsidP="005101BC">
            <w:pPr>
              <w:tabs>
                <w:tab w:val="num" w:pos="0"/>
              </w:tabs>
              <w:ind w:firstLine="0"/>
              <w:contextualSpacing/>
              <w:jc w:val="left"/>
              <w:rPr>
                <w:rFonts w:cs="Arial"/>
                <w:color w:val="000000"/>
              </w:rPr>
            </w:pPr>
            <w:r w:rsidRPr="00F359D1">
              <w:rPr>
                <w:rFonts w:cs="Arial"/>
                <w:color w:val="000000"/>
              </w:rPr>
              <w:t>В.В. Покусаев</w:t>
            </w:r>
          </w:p>
        </w:tc>
      </w:tr>
    </w:tbl>
    <w:p w:rsidR="00846B9F" w:rsidRDefault="00846B9F" w:rsidP="00846B9F">
      <w:pPr>
        <w:ind w:left="1560" w:firstLine="709"/>
        <w:jc w:val="center"/>
        <w:rPr>
          <w:rFonts w:cs="Arial"/>
          <w:color w:val="000000"/>
        </w:rPr>
      </w:pPr>
      <w:bookmarkStart w:id="0" w:name="sub_99"/>
      <w:r w:rsidRPr="00F359D1">
        <w:rPr>
          <w:b/>
          <w:color w:val="000000"/>
        </w:rPr>
        <w:br w:type="page"/>
      </w:r>
      <w:bookmarkEnd w:id="0"/>
      <w:r>
        <w:rPr>
          <w:rFonts w:cs="Arial"/>
          <w:color w:val="000000"/>
        </w:rPr>
        <w:lastRenderedPageBreak/>
        <w:t>УТВЕРЖДЕНА</w:t>
      </w:r>
    </w:p>
    <w:p w:rsidR="00846B9F" w:rsidRDefault="00846B9F" w:rsidP="00846B9F">
      <w:pPr>
        <w:tabs>
          <w:tab w:val="left" w:pos="4962"/>
          <w:tab w:val="left" w:pos="5245"/>
        </w:tabs>
        <w:ind w:left="5103" w:firstLine="0"/>
        <w:rPr>
          <w:rFonts w:cs="Arial"/>
          <w:color w:val="000000"/>
        </w:rPr>
      </w:pPr>
      <w:r>
        <w:rPr>
          <w:rFonts w:cs="Arial"/>
          <w:color w:val="000000"/>
        </w:rPr>
        <w:t>постановлением администрации Кантемировского муниципального района от 16.01.2014 г. №32</w:t>
      </w:r>
    </w:p>
    <w:p w:rsidR="00846B9F" w:rsidRDefault="00846B9F" w:rsidP="00846B9F">
      <w:pPr>
        <w:tabs>
          <w:tab w:val="left" w:pos="4962"/>
          <w:tab w:val="left" w:pos="5245"/>
        </w:tabs>
        <w:ind w:left="5103" w:firstLine="0"/>
        <w:rPr>
          <w:rFonts w:cs="Arial"/>
          <w:color w:val="000000"/>
        </w:rPr>
      </w:pPr>
      <w:r>
        <w:rPr>
          <w:rFonts w:cs="Arial"/>
          <w:color w:val="000000"/>
        </w:rPr>
        <w:t>(В ред. Пост. № 499 от 10.11.2022 г.)</w:t>
      </w:r>
    </w:p>
    <w:p w:rsidR="00846B9F" w:rsidRDefault="00846B9F" w:rsidP="00846B9F">
      <w:pPr>
        <w:ind w:left="5103" w:firstLine="0"/>
        <w:rPr>
          <w:rFonts w:cs="Arial"/>
          <w:color w:val="000000"/>
        </w:rPr>
      </w:pPr>
    </w:p>
    <w:p w:rsidR="00846B9F" w:rsidRDefault="00846B9F" w:rsidP="00846B9F">
      <w:pPr>
        <w:ind w:firstLine="709"/>
        <w:jc w:val="center"/>
        <w:rPr>
          <w:rFonts w:cs="Arial"/>
          <w:color w:val="000000"/>
        </w:rPr>
      </w:pPr>
      <w:r>
        <w:rPr>
          <w:rFonts w:cs="Arial"/>
          <w:color w:val="000000"/>
        </w:rPr>
        <w:t>МУНИЦИПАЛЬНАЯ ПРОГРАММА</w:t>
      </w:r>
    </w:p>
    <w:p w:rsidR="00846B9F" w:rsidRDefault="00846B9F" w:rsidP="00846B9F">
      <w:pPr>
        <w:ind w:firstLine="709"/>
        <w:jc w:val="center"/>
        <w:rPr>
          <w:rFonts w:cs="Arial"/>
          <w:color w:val="000000"/>
        </w:rPr>
      </w:pPr>
      <w:r>
        <w:rPr>
          <w:rFonts w:cs="Arial"/>
          <w:color w:val="000000"/>
        </w:rPr>
        <w:t>«ОБЕСПЕЧЕНИЕ ДОСТУПНЫМ ЖИЛЬЕМ НАСЕЛЕНИЯ КАНТЕМИРОВСКОГО МУНИЦИПАЛЬНОГО РАЙОНА»</w:t>
      </w:r>
    </w:p>
    <w:p w:rsidR="00846B9F" w:rsidRDefault="00846B9F" w:rsidP="00846B9F">
      <w:pPr>
        <w:ind w:firstLine="709"/>
        <w:jc w:val="center"/>
        <w:rPr>
          <w:rFonts w:cs="Arial"/>
          <w:color w:val="000000"/>
        </w:rPr>
      </w:pPr>
    </w:p>
    <w:p w:rsidR="00846B9F" w:rsidRDefault="00846B9F" w:rsidP="00846B9F">
      <w:pPr>
        <w:ind w:firstLine="709"/>
        <w:jc w:val="center"/>
        <w:rPr>
          <w:rFonts w:cs="Arial"/>
          <w:color w:val="000000"/>
        </w:rPr>
      </w:pPr>
      <w:r>
        <w:rPr>
          <w:rFonts w:cs="Arial"/>
          <w:color w:val="000000"/>
        </w:rPr>
        <w:t>2014 год</w:t>
      </w:r>
    </w:p>
    <w:p w:rsidR="00846B9F" w:rsidRDefault="00846B9F" w:rsidP="00846B9F">
      <w:pPr>
        <w:ind w:firstLine="709"/>
        <w:jc w:val="center"/>
        <w:rPr>
          <w:rFonts w:cs="Arial"/>
          <w:bCs/>
          <w:color w:val="000000"/>
          <w:kern w:val="32"/>
        </w:rPr>
      </w:pPr>
      <w:r>
        <w:rPr>
          <w:rFonts w:cs="Arial"/>
          <w:color w:val="000000"/>
        </w:rPr>
        <w:br w:type="page"/>
      </w:r>
      <w:r>
        <w:rPr>
          <w:rFonts w:cs="Arial"/>
          <w:bCs/>
          <w:color w:val="000000"/>
          <w:kern w:val="32"/>
        </w:rPr>
        <w:lastRenderedPageBreak/>
        <w:t>Паспорт</w:t>
      </w:r>
    </w:p>
    <w:p w:rsidR="00846B9F" w:rsidRDefault="00846B9F" w:rsidP="00846B9F">
      <w:pPr>
        <w:tabs>
          <w:tab w:val="left" w:pos="3119"/>
        </w:tabs>
        <w:ind w:firstLine="709"/>
        <w:jc w:val="center"/>
        <w:rPr>
          <w:rFonts w:cs="Arial"/>
          <w:bCs/>
          <w:color w:val="000000"/>
          <w:kern w:val="32"/>
        </w:rPr>
      </w:pPr>
      <w:r>
        <w:rPr>
          <w:rFonts w:cs="Arial"/>
          <w:bCs/>
          <w:color w:val="000000"/>
          <w:kern w:val="32"/>
        </w:rPr>
        <w:t>муниципальной программы «Обеспечение доступным жильем населения Кантемировского муниципального района»</w:t>
      </w:r>
    </w:p>
    <w:p w:rsidR="00846B9F" w:rsidRDefault="00846B9F" w:rsidP="00846B9F">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8"/>
        <w:gridCol w:w="6370"/>
      </w:tblGrid>
      <w:tr w:rsidR="00846B9F" w:rsidTr="005101BC">
        <w:tc>
          <w:tcPr>
            <w:tcW w:w="1692"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Ответственный исполнитель Муниципальной программы</w:t>
            </w:r>
          </w:p>
        </w:tc>
        <w:tc>
          <w:tcPr>
            <w:tcW w:w="3308"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Администрация Кантемировского муниципального района</w:t>
            </w:r>
          </w:p>
        </w:tc>
      </w:tr>
      <w:tr w:rsidR="00846B9F" w:rsidTr="005101BC">
        <w:tc>
          <w:tcPr>
            <w:tcW w:w="1692"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Исполнители муниципальной программы</w:t>
            </w:r>
          </w:p>
        </w:tc>
        <w:tc>
          <w:tcPr>
            <w:tcW w:w="3308"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Администрация Кантемировского муниципального района, отдел финансов Кантемировского муниципального района.</w:t>
            </w:r>
          </w:p>
        </w:tc>
      </w:tr>
      <w:tr w:rsidR="00846B9F" w:rsidTr="005101BC">
        <w:tc>
          <w:tcPr>
            <w:tcW w:w="1692"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 xml:space="preserve">Основные разработчики муниципальной программы </w:t>
            </w:r>
          </w:p>
        </w:tc>
        <w:tc>
          <w:tcPr>
            <w:tcW w:w="3308"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Администрация Кантемировского муниципального района</w:t>
            </w:r>
          </w:p>
        </w:tc>
      </w:tr>
      <w:tr w:rsidR="00846B9F" w:rsidTr="005101BC">
        <w:trPr>
          <w:trHeight w:val="897"/>
        </w:trPr>
        <w:tc>
          <w:tcPr>
            <w:tcW w:w="1692"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Основные мероприятия муниципальной программы</w:t>
            </w:r>
          </w:p>
        </w:tc>
        <w:tc>
          <w:tcPr>
            <w:tcW w:w="3308" w:type="pct"/>
            <w:tcBorders>
              <w:top w:val="single" w:sz="4" w:space="0" w:color="auto"/>
              <w:left w:val="single" w:sz="4" w:space="0" w:color="auto"/>
              <w:bottom w:val="single" w:sz="4" w:space="0" w:color="auto"/>
              <w:right w:val="single" w:sz="4" w:space="0" w:color="auto"/>
            </w:tcBorders>
            <w:hideMark/>
          </w:tcPr>
          <w:p w:rsidR="00846B9F" w:rsidRDefault="00846B9F" w:rsidP="00846B9F">
            <w:pPr>
              <w:numPr>
                <w:ilvl w:val="0"/>
                <w:numId w:val="1"/>
              </w:numPr>
              <w:ind w:left="0" w:firstLine="0"/>
              <w:rPr>
                <w:rFonts w:eastAsia="Lucida Sans Unicode" w:cs="Arial"/>
                <w:color w:val="000000"/>
                <w:kern w:val="2"/>
                <w:sz w:val="18"/>
                <w:szCs w:val="18"/>
              </w:rPr>
            </w:pPr>
            <w:r>
              <w:rPr>
                <w:rFonts w:cs="Arial"/>
                <w:color w:val="000000"/>
                <w:sz w:val="18"/>
                <w:szCs w:val="18"/>
              </w:rPr>
              <w:t>«Обеспечение жильем молодых семей» на 2014-2025 годы.</w:t>
            </w:r>
          </w:p>
        </w:tc>
      </w:tr>
      <w:tr w:rsidR="00846B9F" w:rsidTr="005101BC">
        <w:trPr>
          <w:trHeight w:val="712"/>
        </w:trPr>
        <w:tc>
          <w:tcPr>
            <w:tcW w:w="1692"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Цели муниципальной программы</w:t>
            </w:r>
          </w:p>
        </w:tc>
        <w:tc>
          <w:tcPr>
            <w:tcW w:w="3308" w:type="pct"/>
            <w:tcBorders>
              <w:top w:val="single" w:sz="4" w:space="0" w:color="auto"/>
              <w:left w:val="single" w:sz="4" w:space="0" w:color="auto"/>
              <w:bottom w:val="single" w:sz="4" w:space="0" w:color="auto"/>
              <w:right w:val="single" w:sz="4" w:space="0" w:color="auto"/>
            </w:tcBorders>
            <w:hideMark/>
          </w:tcPr>
          <w:p w:rsidR="00846B9F" w:rsidRDefault="00846B9F" w:rsidP="005101BC">
            <w:pPr>
              <w:widowControl w:val="0"/>
              <w:suppressAutoHyphens/>
              <w:ind w:firstLine="0"/>
              <w:rPr>
                <w:rFonts w:eastAsia="Lucida Sans Unicode" w:cs="Arial"/>
                <w:color w:val="000000"/>
                <w:kern w:val="2"/>
                <w:sz w:val="18"/>
                <w:szCs w:val="18"/>
              </w:rPr>
            </w:pPr>
            <w:r>
              <w:rPr>
                <w:rFonts w:cs="Arial"/>
                <w:color w:val="000000"/>
                <w:sz w:val="18"/>
                <w:szCs w:val="18"/>
              </w:rPr>
              <w:t>- развитие и реализация на территории Кантемировского муниципального района системы государственной поддержки молодых семей в улучшении жилищных условий.</w:t>
            </w:r>
          </w:p>
        </w:tc>
      </w:tr>
      <w:tr w:rsidR="00846B9F" w:rsidTr="005101BC">
        <w:tc>
          <w:tcPr>
            <w:tcW w:w="1692"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Задачи муниципальной программы</w:t>
            </w:r>
          </w:p>
        </w:tc>
        <w:tc>
          <w:tcPr>
            <w:tcW w:w="3308" w:type="pct"/>
            <w:tcBorders>
              <w:top w:val="single" w:sz="4" w:space="0" w:color="auto"/>
              <w:left w:val="single" w:sz="4" w:space="0" w:color="auto"/>
              <w:bottom w:val="single" w:sz="4" w:space="0" w:color="auto"/>
              <w:right w:val="single" w:sz="4" w:space="0" w:color="auto"/>
            </w:tcBorders>
            <w:hideMark/>
          </w:tcPr>
          <w:p w:rsidR="00846B9F" w:rsidRDefault="00846B9F" w:rsidP="005101BC">
            <w:pPr>
              <w:ind w:firstLine="0"/>
              <w:rPr>
                <w:rFonts w:eastAsia="Lucida Sans Unicode" w:cs="Arial"/>
                <w:color w:val="000000"/>
                <w:kern w:val="2"/>
                <w:sz w:val="18"/>
                <w:szCs w:val="18"/>
              </w:rPr>
            </w:pPr>
            <w:r>
              <w:rPr>
                <w:rFonts w:cs="Arial"/>
                <w:color w:val="000000"/>
                <w:sz w:val="18"/>
                <w:szCs w:val="18"/>
              </w:rPr>
              <w:t>- совершенствование нормативно-правовой базы поддержки молодых семей по приобретению (строительству) жилья;</w:t>
            </w:r>
          </w:p>
          <w:p w:rsidR="00846B9F" w:rsidRDefault="00846B9F" w:rsidP="005101BC">
            <w:pPr>
              <w:ind w:firstLine="0"/>
              <w:rPr>
                <w:rFonts w:cs="Arial"/>
                <w:color w:val="000000"/>
                <w:sz w:val="18"/>
                <w:szCs w:val="18"/>
              </w:rPr>
            </w:pPr>
            <w:r>
              <w:rPr>
                <w:rFonts w:cs="Arial"/>
                <w:color w:val="000000"/>
                <w:sz w:val="18"/>
                <w:szCs w:val="18"/>
              </w:rPr>
              <w:t>- консолидация бюджетных и внебюджетных средств, для оказания помощи молодым семьям в приобретении (строительстве) жилья;</w:t>
            </w:r>
          </w:p>
          <w:p w:rsidR="00846B9F" w:rsidRDefault="00846B9F" w:rsidP="005101BC">
            <w:pPr>
              <w:ind w:firstLine="0"/>
              <w:rPr>
                <w:rFonts w:cs="Arial"/>
                <w:color w:val="000000"/>
                <w:sz w:val="18"/>
                <w:szCs w:val="18"/>
              </w:rPr>
            </w:pPr>
            <w:r>
              <w:rPr>
                <w:rFonts w:cs="Arial"/>
                <w:color w:val="000000"/>
                <w:sz w:val="18"/>
                <w:szCs w:val="18"/>
              </w:rPr>
              <w:t xml:space="preserve"> - формирование списков молодых семей, претендующих на получение государственной поддержки;</w:t>
            </w:r>
          </w:p>
          <w:p w:rsidR="00846B9F" w:rsidRDefault="00846B9F" w:rsidP="005101BC">
            <w:pPr>
              <w:ind w:firstLine="0"/>
              <w:rPr>
                <w:rFonts w:eastAsia="Lucida Sans Unicode" w:cs="Arial"/>
                <w:color w:val="000000"/>
                <w:kern w:val="2"/>
                <w:sz w:val="18"/>
                <w:szCs w:val="18"/>
              </w:rPr>
            </w:pPr>
            <w:r>
              <w:rPr>
                <w:rFonts w:cs="Arial"/>
                <w:color w:val="000000"/>
                <w:sz w:val="18"/>
                <w:szCs w:val="18"/>
              </w:rPr>
              <w:t>-закрепление положительных демографических тенденций в обществе за счет увеличения рождаемости.</w:t>
            </w:r>
          </w:p>
        </w:tc>
      </w:tr>
      <w:tr w:rsidR="00846B9F" w:rsidTr="005101BC">
        <w:tc>
          <w:tcPr>
            <w:tcW w:w="1692"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Целевые индикаторы и показатели муниципальной программы</w:t>
            </w:r>
          </w:p>
        </w:tc>
        <w:tc>
          <w:tcPr>
            <w:tcW w:w="3308" w:type="pct"/>
            <w:tcBorders>
              <w:top w:val="single" w:sz="4" w:space="0" w:color="auto"/>
              <w:left w:val="single" w:sz="4" w:space="0" w:color="auto"/>
              <w:bottom w:val="single" w:sz="4" w:space="0" w:color="auto"/>
              <w:right w:val="single" w:sz="4" w:space="0" w:color="auto"/>
            </w:tcBorders>
            <w:hideMark/>
          </w:tcPr>
          <w:p w:rsidR="00846B9F" w:rsidRDefault="00846B9F" w:rsidP="005101BC">
            <w:pPr>
              <w:ind w:firstLine="0"/>
              <w:rPr>
                <w:rFonts w:eastAsia="Lucida Sans Unicode" w:cs="Arial"/>
                <w:color w:val="000000"/>
                <w:kern w:val="2"/>
                <w:sz w:val="18"/>
                <w:szCs w:val="18"/>
              </w:rPr>
            </w:pPr>
            <w:r>
              <w:rPr>
                <w:rFonts w:cs="Arial"/>
                <w:color w:val="000000"/>
                <w:sz w:val="18"/>
                <w:szCs w:val="18"/>
              </w:rPr>
              <w:t>-количество молодых семей, улучшивших жилищные условия с помощью государственной поддержки;</w:t>
            </w:r>
          </w:p>
          <w:p w:rsidR="00846B9F" w:rsidRDefault="00846B9F" w:rsidP="005101BC">
            <w:pPr>
              <w:widowControl w:val="0"/>
              <w:suppressAutoHyphens/>
              <w:ind w:firstLine="0"/>
              <w:rPr>
                <w:rFonts w:eastAsia="Lucida Sans Unicode" w:cs="Arial"/>
                <w:color w:val="000000"/>
                <w:kern w:val="2"/>
                <w:sz w:val="18"/>
                <w:szCs w:val="18"/>
              </w:rPr>
            </w:pPr>
            <w:r>
              <w:rPr>
                <w:rFonts w:cs="Arial"/>
                <w:color w:val="000000"/>
                <w:sz w:val="18"/>
                <w:szCs w:val="18"/>
              </w:rPr>
              <w:t>- доля молодых семей, улучшивших жилищные условия с помощью государственной поддержки, от общего количества молодых семей-участников программы по состоянию на 1 июня года, предшествующего планируемому.</w:t>
            </w:r>
          </w:p>
        </w:tc>
      </w:tr>
      <w:tr w:rsidR="00846B9F" w:rsidTr="005101BC">
        <w:tc>
          <w:tcPr>
            <w:tcW w:w="1692"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Сроки и этапы реализации муниципальной программы</w:t>
            </w:r>
          </w:p>
        </w:tc>
        <w:tc>
          <w:tcPr>
            <w:tcW w:w="3308" w:type="pct"/>
            <w:tcBorders>
              <w:top w:val="single" w:sz="4" w:space="0" w:color="auto"/>
              <w:left w:val="single" w:sz="4" w:space="0" w:color="auto"/>
              <w:bottom w:val="single" w:sz="4" w:space="0" w:color="auto"/>
              <w:right w:val="single" w:sz="4" w:space="0" w:color="auto"/>
            </w:tcBorders>
          </w:tcPr>
          <w:p w:rsidR="00846B9F" w:rsidRDefault="00846B9F" w:rsidP="005101BC">
            <w:pPr>
              <w:ind w:firstLine="0"/>
              <w:rPr>
                <w:rFonts w:eastAsia="Lucida Sans Unicode" w:cs="Arial"/>
                <w:color w:val="000000"/>
                <w:kern w:val="2"/>
                <w:sz w:val="18"/>
                <w:szCs w:val="18"/>
              </w:rPr>
            </w:pPr>
            <w:r>
              <w:rPr>
                <w:rFonts w:cs="Arial"/>
                <w:color w:val="000000"/>
                <w:sz w:val="18"/>
                <w:szCs w:val="18"/>
              </w:rPr>
              <w:t>Срок реализации программы: 2014 - 2025 годы.</w:t>
            </w:r>
          </w:p>
          <w:p w:rsidR="00846B9F" w:rsidRDefault="00846B9F" w:rsidP="005101BC">
            <w:pPr>
              <w:ind w:firstLine="0"/>
              <w:rPr>
                <w:rFonts w:cs="Arial"/>
                <w:color w:val="000000"/>
                <w:sz w:val="18"/>
                <w:szCs w:val="18"/>
              </w:rPr>
            </w:pPr>
            <w:r>
              <w:rPr>
                <w:rFonts w:cs="Arial"/>
                <w:color w:val="000000"/>
                <w:sz w:val="18"/>
                <w:szCs w:val="18"/>
              </w:rPr>
              <w:t>Этапы реализации программы не выделяются.</w:t>
            </w:r>
          </w:p>
          <w:p w:rsidR="00846B9F" w:rsidRDefault="00846B9F" w:rsidP="005101BC">
            <w:pPr>
              <w:autoSpaceDE w:val="0"/>
              <w:autoSpaceDN w:val="0"/>
              <w:adjustRightInd w:val="0"/>
              <w:ind w:firstLine="0"/>
              <w:rPr>
                <w:rFonts w:cs="Arial"/>
                <w:color w:val="000000"/>
                <w:sz w:val="18"/>
                <w:szCs w:val="18"/>
              </w:rPr>
            </w:pPr>
          </w:p>
        </w:tc>
      </w:tr>
      <w:tr w:rsidR="00846B9F" w:rsidTr="005101BC">
        <w:tc>
          <w:tcPr>
            <w:tcW w:w="1692"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bookmarkStart w:id="1" w:name="sub_5"/>
            <w:r>
              <w:rPr>
                <w:rFonts w:cs="Arial"/>
                <w:color w:val="000000"/>
                <w:sz w:val="18"/>
                <w:szCs w:val="18"/>
              </w:rPr>
              <w:t>Объемы и источники финансирования муниципальной программы</w:t>
            </w:r>
            <w:bookmarkEnd w:id="1"/>
          </w:p>
        </w:tc>
        <w:tc>
          <w:tcPr>
            <w:tcW w:w="3308" w:type="pct"/>
            <w:tcBorders>
              <w:top w:val="single" w:sz="4" w:space="0" w:color="auto"/>
              <w:left w:val="single" w:sz="4" w:space="0" w:color="auto"/>
              <w:bottom w:val="single" w:sz="4" w:space="0" w:color="auto"/>
              <w:right w:val="single" w:sz="4" w:space="0" w:color="auto"/>
            </w:tcBorders>
            <w:hideMark/>
          </w:tcPr>
          <w:p w:rsidR="00846B9F" w:rsidRDefault="00846B9F" w:rsidP="005101BC">
            <w:pPr>
              <w:ind w:firstLine="0"/>
              <w:rPr>
                <w:rFonts w:cs="Arial"/>
                <w:color w:val="000000"/>
                <w:sz w:val="18"/>
                <w:szCs w:val="18"/>
              </w:rPr>
            </w:pPr>
            <w:r>
              <w:rPr>
                <w:rFonts w:cs="Arial"/>
                <w:color w:val="000000"/>
                <w:sz w:val="18"/>
                <w:szCs w:val="18"/>
              </w:rPr>
              <w:t>Объемы финансирования из средств местного бюджета по годам отражены в разделе 4.</w:t>
            </w:r>
          </w:p>
          <w:p w:rsidR="00846B9F" w:rsidRDefault="00846B9F" w:rsidP="005101BC">
            <w:pPr>
              <w:ind w:firstLine="0"/>
              <w:rPr>
                <w:rFonts w:cs="Arial"/>
                <w:color w:val="000000"/>
                <w:sz w:val="18"/>
                <w:szCs w:val="18"/>
              </w:rPr>
            </w:pPr>
            <w:r>
              <w:rPr>
                <w:rFonts w:cs="Arial"/>
                <w:color w:val="000000"/>
                <w:sz w:val="18"/>
                <w:szCs w:val="18"/>
              </w:rPr>
              <w:t>В процессе реализации программы в случае изменения бюджетного финансирования в установленном порядке будет произведена корректировка программных показателей.</w:t>
            </w:r>
          </w:p>
        </w:tc>
      </w:tr>
      <w:tr w:rsidR="00846B9F" w:rsidTr="005101BC">
        <w:tc>
          <w:tcPr>
            <w:tcW w:w="1692"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 xml:space="preserve">Ожидаемые конечные результаты реализации муниципальной программы </w:t>
            </w:r>
          </w:p>
        </w:tc>
        <w:tc>
          <w:tcPr>
            <w:tcW w:w="3308" w:type="pct"/>
            <w:tcBorders>
              <w:top w:val="single" w:sz="4" w:space="0" w:color="auto"/>
              <w:left w:val="single" w:sz="4" w:space="0" w:color="auto"/>
              <w:bottom w:val="single" w:sz="4" w:space="0" w:color="auto"/>
              <w:right w:val="single" w:sz="4" w:space="0" w:color="auto"/>
            </w:tcBorders>
            <w:hideMark/>
          </w:tcPr>
          <w:p w:rsidR="00846B9F" w:rsidRDefault="00846B9F" w:rsidP="005101BC">
            <w:pPr>
              <w:autoSpaceDE w:val="0"/>
              <w:autoSpaceDN w:val="0"/>
              <w:adjustRightInd w:val="0"/>
              <w:ind w:firstLine="0"/>
              <w:rPr>
                <w:rFonts w:cs="Arial"/>
                <w:color w:val="000000"/>
                <w:sz w:val="18"/>
                <w:szCs w:val="18"/>
              </w:rPr>
            </w:pPr>
            <w:r>
              <w:rPr>
                <w:rFonts w:cs="Arial"/>
                <w:color w:val="000000"/>
                <w:sz w:val="18"/>
                <w:szCs w:val="18"/>
              </w:rPr>
              <w:t>- увеличение количества молодых семей, улучшивших жилищные условия с помощью государственной поддержки;</w:t>
            </w:r>
          </w:p>
          <w:p w:rsidR="00846B9F" w:rsidRDefault="00846B9F" w:rsidP="005101BC">
            <w:pPr>
              <w:ind w:firstLine="0"/>
              <w:rPr>
                <w:rFonts w:cs="Arial"/>
                <w:color w:val="000000"/>
                <w:sz w:val="18"/>
                <w:szCs w:val="18"/>
              </w:rPr>
            </w:pPr>
            <w:r>
              <w:rPr>
                <w:rFonts w:cs="Arial"/>
                <w:color w:val="000000"/>
                <w:sz w:val="18"/>
                <w:szCs w:val="18"/>
              </w:rPr>
              <w:t>- снижение социальной напряженности и количества разводов в молодых семьях;</w:t>
            </w:r>
          </w:p>
          <w:p w:rsidR="00846B9F" w:rsidRDefault="00846B9F" w:rsidP="005101BC">
            <w:pPr>
              <w:ind w:firstLine="0"/>
              <w:rPr>
                <w:rFonts w:cs="Arial"/>
                <w:color w:val="000000"/>
                <w:sz w:val="18"/>
                <w:szCs w:val="18"/>
              </w:rPr>
            </w:pPr>
            <w:r>
              <w:rPr>
                <w:rFonts w:cs="Arial"/>
                <w:color w:val="000000"/>
                <w:sz w:val="18"/>
                <w:szCs w:val="18"/>
              </w:rPr>
              <w:t>- повышение рождаемости и улучшения общей демографической ситуации в Кантемировском муниципальном районе;</w:t>
            </w:r>
          </w:p>
          <w:p w:rsidR="00846B9F" w:rsidRDefault="00846B9F" w:rsidP="005101BC">
            <w:pPr>
              <w:ind w:firstLine="0"/>
              <w:rPr>
                <w:rFonts w:eastAsia="Lucida Sans Unicode" w:cs="Arial"/>
                <w:color w:val="000000"/>
                <w:kern w:val="2"/>
                <w:sz w:val="18"/>
                <w:szCs w:val="18"/>
              </w:rPr>
            </w:pPr>
            <w:r>
              <w:rPr>
                <w:rFonts w:cs="Arial"/>
                <w:color w:val="000000"/>
                <w:sz w:val="18"/>
                <w:szCs w:val="18"/>
              </w:rPr>
              <w:t>- увеличение количества молодых квалифицированных специалистов.</w:t>
            </w:r>
          </w:p>
        </w:tc>
      </w:tr>
    </w:tbl>
    <w:p w:rsidR="00846B9F" w:rsidRDefault="00846B9F" w:rsidP="00846B9F">
      <w:pPr>
        <w:ind w:firstLine="709"/>
        <w:rPr>
          <w:rFonts w:cs="Arial"/>
          <w:color w:val="000000"/>
        </w:rPr>
      </w:pPr>
    </w:p>
    <w:p w:rsidR="00846B9F" w:rsidRDefault="00846B9F" w:rsidP="00846B9F">
      <w:pPr>
        <w:numPr>
          <w:ilvl w:val="0"/>
          <w:numId w:val="2"/>
        </w:numPr>
        <w:ind w:left="0" w:firstLine="709"/>
        <w:rPr>
          <w:rFonts w:cs="Arial"/>
          <w:color w:val="000000"/>
        </w:rPr>
      </w:pPr>
      <w:r>
        <w:rPr>
          <w:rFonts w:cs="Arial"/>
          <w:color w:val="000000"/>
        </w:rPr>
        <w:t>ОБЩАЯ ХАРАКТЕРИСТИКА СФЕРЫ РЕАЛИЗАЦИИ МУНИЦИПАЛЬНОЙ ПРОГРАММЫ.</w:t>
      </w:r>
    </w:p>
    <w:p w:rsidR="00846B9F" w:rsidRDefault="00846B9F" w:rsidP="00846B9F">
      <w:pPr>
        <w:tabs>
          <w:tab w:val="left" w:pos="6090"/>
        </w:tabs>
        <w:ind w:firstLine="709"/>
        <w:rPr>
          <w:rFonts w:cs="Arial"/>
          <w:color w:val="000000"/>
        </w:rPr>
      </w:pPr>
      <w:r>
        <w:rPr>
          <w:rFonts w:cs="Arial"/>
          <w:color w:val="000000"/>
        </w:rPr>
        <w:t>Сферой реализации муниципальной программы является строительный и жилищный комплекс Кантемировского муниципального района. Жилищная проблема в Воронежской области, и в частности в Кантемировском районе, определяет необходимость дальнейшего внедрения системы адресной поддержки льготных категорий граждан, как неотъемлемой части стабилизации и осуществления структурных изменений в экономике.</w:t>
      </w:r>
    </w:p>
    <w:p w:rsidR="00846B9F" w:rsidRDefault="00846B9F" w:rsidP="00846B9F">
      <w:pPr>
        <w:tabs>
          <w:tab w:val="left" w:pos="6090"/>
        </w:tabs>
        <w:ind w:firstLine="709"/>
        <w:rPr>
          <w:rFonts w:cs="Arial"/>
          <w:color w:val="000000"/>
        </w:rPr>
      </w:pPr>
      <w:r>
        <w:rPr>
          <w:rFonts w:cs="Arial"/>
          <w:color w:val="000000"/>
        </w:rPr>
        <w:t xml:space="preserve">Большинство молодых семей Кантемировского муниципального района, состоящих на учете нуждающихся в улучшении жилищных условий, не имеют возможности решить жилищную проблему самостоятельно. Даже имея достаточный </w:t>
      </w:r>
      <w:r>
        <w:rPr>
          <w:rFonts w:cs="Arial"/>
          <w:color w:val="000000"/>
        </w:rPr>
        <w:lastRenderedPageBreak/>
        <w:t>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муниципальная поддержка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46B9F" w:rsidRDefault="00846B9F" w:rsidP="00846B9F">
      <w:pPr>
        <w:ind w:firstLine="709"/>
        <w:rPr>
          <w:rFonts w:cs="Arial"/>
          <w:color w:val="000000"/>
        </w:rPr>
      </w:pPr>
      <w:r>
        <w:rPr>
          <w:rFonts w:cs="Arial"/>
          <w:color w:val="000000"/>
        </w:rPr>
        <w:t>Поддержка молодых семей, имеющих место жительства на территории Кантемировского муниципального района,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846B9F" w:rsidRDefault="00846B9F" w:rsidP="00846B9F">
      <w:pPr>
        <w:ind w:firstLine="709"/>
        <w:rPr>
          <w:rFonts w:cs="Arial"/>
          <w:color w:val="000000"/>
        </w:rPr>
      </w:pPr>
    </w:p>
    <w:p w:rsidR="00846B9F" w:rsidRDefault="00846B9F" w:rsidP="00846B9F">
      <w:pPr>
        <w:numPr>
          <w:ilvl w:val="0"/>
          <w:numId w:val="2"/>
        </w:numPr>
        <w:ind w:left="0" w:firstLine="709"/>
        <w:rPr>
          <w:rFonts w:cs="Arial"/>
          <w:color w:val="000000"/>
        </w:rPr>
      </w:pPr>
      <w:r>
        <w:rPr>
          <w:rFonts w:cs="Arial"/>
          <w:color w:val="000000"/>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46B9F" w:rsidRDefault="00846B9F" w:rsidP="00846B9F">
      <w:pPr>
        <w:ind w:firstLine="709"/>
        <w:rPr>
          <w:rFonts w:cs="Arial"/>
          <w:color w:val="000000"/>
        </w:rPr>
      </w:pPr>
      <w:r>
        <w:rPr>
          <w:rFonts w:cs="Arial"/>
          <w:color w:val="000000"/>
        </w:rPr>
        <w:t>Целью основного мероприятия является создание системы поддержки молодых семей в решении жилищной проблемы в Кантемировском муниципальном районе Воронежской области.</w:t>
      </w:r>
    </w:p>
    <w:p w:rsidR="00846B9F" w:rsidRDefault="00846B9F" w:rsidP="00846B9F">
      <w:pPr>
        <w:autoSpaceDE w:val="0"/>
        <w:autoSpaceDN w:val="0"/>
        <w:adjustRightInd w:val="0"/>
        <w:ind w:firstLine="709"/>
        <w:rPr>
          <w:rFonts w:cs="Arial"/>
          <w:color w:val="000000"/>
        </w:rPr>
      </w:pPr>
      <w:r>
        <w:rPr>
          <w:rFonts w:cs="Arial"/>
          <w:color w:val="000000"/>
        </w:rPr>
        <w:t>Развитие системы государственной поддержки молодых семей, нуждающихся в улучшении жилищных условий, позволит:</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 увеличить количество молодых семей, улучшивших жилищные условия в рамках подпрограммы;</w:t>
      </w:r>
    </w:p>
    <w:p w:rsidR="00846B9F" w:rsidRDefault="00846B9F" w:rsidP="00846B9F">
      <w:pPr>
        <w:autoSpaceDE w:val="0"/>
        <w:autoSpaceDN w:val="0"/>
        <w:adjustRightInd w:val="0"/>
        <w:ind w:firstLine="709"/>
        <w:rPr>
          <w:rFonts w:cs="Arial"/>
          <w:color w:val="000000"/>
        </w:rPr>
      </w:pPr>
      <w:r>
        <w:rPr>
          <w:rFonts w:cs="Arial"/>
          <w:color w:val="000000"/>
        </w:rPr>
        <w:t>- обеспечить закрепление положительных демографических тенденций в обществе за счет увеличения рождаемости;</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 укрепить семейные отношения и снизить уровень социальной напряженности в обществе;</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 обеспечить развитие системы ипотечного жилищного кредитования.</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 активизировать рынок жилья;</w:t>
      </w:r>
    </w:p>
    <w:p w:rsidR="00846B9F" w:rsidRDefault="00846B9F" w:rsidP="00846B9F">
      <w:pPr>
        <w:tabs>
          <w:tab w:val="left" w:pos="567"/>
        </w:tabs>
        <w:autoSpaceDE w:val="0"/>
        <w:autoSpaceDN w:val="0"/>
        <w:adjustRightInd w:val="0"/>
        <w:ind w:firstLine="709"/>
        <w:rPr>
          <w:rFonts w:cs="Arial"/>
          <w:color w:val="000000"/>
        </w:rPr>
      </w:pPr>
      <w:r>
        <w:rPr>
          <w:rFonts w:cs="Arial"/>
          <w:color w:val="000000"/>
        </w:rPr>
        <w:t>- вовлечь в экономический оборот района собственные средства молодых семей, дополнительные финансовые средства 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p w:rsidR="00846B9F" w:rsidRDefault="00846B9F" w:rsidP="00846B9F">
      <w:pPr>
        <w:autoSpaceDE w:val="0"/>
        <w:autoSpaceDN w:val="0"/>
        <w:adjustRightInd w:val="0"/>
        <w:ind w:firstLine="709"/>
        <w:rPr>
          <w:rFonts w:cs="Arial"/>
          <w:color w:val="000000"/>
        </w:rPr>
      </w:pPr>
      <w:r>
        <w:rPr>
          <w:rFonts w:cs="Arial"/>
          <w:color w:val="000000"/>
        </w:rPr>
        <w:t>- обеспечить развитие строительного комплекса;</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 оживить экономику района в целом.</w:t>
      </w:r>
    </w:p>
    <w:p w:rsidR="00846B9F" w:rsidRDefault="00846B9F" w:rsidP="00846B9F">
      <w:pPr>
        <w:widowControl w:val="0"/>
        <w:tabs>
          <w:tab w:val="left" w:pos="709"/>
        </w:tabs>
        <w:autoSpaceDE w:val="0"/>
        <w:autoSpaceDN w:val="0"/>
        <w:adjustRightInd w:val="0"/>
        <w:ind w:firstLine="709"/>
        <w:rPr>
          <w:rFonts w:cs="Arial"/>
          <w:color w:val="000000"/>
        </w:rPr>
      </w:pPr>
      <w:r>
        <w:rPr>
          <w:rFonts w:cs="Arial"/>
          <w:color w:val="000000"/>
        </w:rPr>
        <w:t>Задачами основного мероприятия являются:</w:t>
      </w:r>
    </w:p>
    <w:p w:rsidR="00846B9F" w:rsidRDefault="00846B9F" w:rsidP="00846B9F">
      <w:pPr>
        <w:widowControl w:val="0"/>
        <w:autoSpaceDE w:val="0"/>
        <w:autoSpaceDN w:val="0"/>
        <w:adjustRightInd w:val="0"/>
        <w:ind w:firstLine="709"/>
        <w:rPr>
          <w:rFonts w:cs="Arial"/>
          <w:color w:val="000000"/>
        </w:rPr>
      </w:pPr>
      <w:r>
        <w:rPr>
          <w:rFonts w:cs="Arial"/>
          <w:color w:val="000000"/>
        </w:rPr>
        <w:t>- обеспечение предоставления молодым семьям - участникам основного мероприятия социальных выплат на приобретение жилья или строительство индивидуального жилого дома (далее - социальные выплаты);</w:t>
      </w:r>
    </w:p>
    <w:p w:rsidR="00846B9F" w:rsidRDefault="00846B9F" w:rsidP="00846B9F">
      <w:pPr>
        <w:widowControl w:val="0"/>
        <w:tabs>
          <w:tab w:val="left" w:pos="709"/>
        </w:tabs>
        <w:autoSpaceDE w:val="0"/>
        <w:autoSpaceDN w:val="0"/>
        <w:adjustRightInd w:val="0"/>
        <w:ind w:firstLine="709"/>
        <w:rPr>
          <w:rFonts w:cs="Arial"/>
          <w:color w:val="000000"/>
        </w:rPr>
      </w:pPr>
      <w:r>
        <w:rPr>
          <w:rFonts w:cs="Arial"/>
          <w:color w:val="000000"/>
        </w:rPr>
        <w:t xml:space="preserve">- создание условий для привлечения молодыми семьями собственных средств, дополнительных финансовых средств, кредитных и других организаций, </w:t>
      </w:r>
      <w:r>
        <w:rPr>
          <w:rFonts w:cs="Arial"/>
          <w:color w:val="000000"/>
        </w:rPr>
        <w:lastRenderedPageBreak/>
        <w:t>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846B9F" w:rsidRDefault="00846B9F" w:rsidP="00846B9F">
      <w:pPr>
        <w:widowControl w:val="0"/>
        <w:tabs>
          <w:tab w:val="left" w:pos="709"/>
        </w:tabs>
        <w:autoSpaceDE w:val="0"/>
        <w:autoSpaceDN w:val="0"/>
        <w:adjustRightInd w:val="0"/>
        <w:ind w:firstLine="709"/>
        <w:rPr>
          <w:rFonts w:cs="Arial"/>
          <w:color w:val="000000"/>
        </w:rPr>
      </w:pPr>
      <w:r>
        <w:rPr>
          <w:rFonts w:cs="Arial"/>
          <w:color w:val="000000"/>
        </w:rPr>
        <w:t>Основными принципами реализации основного мероприятия являются:</w:t>
      </w:r>
    </w:p>
    <w:p w:rsidR="00846B9F" w:rsidRDefault="00846B9F" w:rsidP="00846B9F">
      <w:pPr>
        <w:widowControl w:val="0"/>
        <w:autoSpaceDE w:val="0"/>
        <w:autoSpaceDN w:val="0"/>
        <w:adjustRightInd w:val="0"/>
        <w:ind w:firstLine="709"/>
        <w:rPr>
          <w:rFonts w:cs="Arial"/>
          <w:color w:val="000000"/>
        </w:rPr>
      </w:pPr>
      <w:r>
        <w:rPr>
          <w:rFonts w:cs="Arial"/>
          <w:color w:val="000000"/>
        </w:rPr>
        <w:t>- добровольность участия в подпрограмме молодых семей;</w:t>
      </w:r>
    </w:p>
    <w:p w:rsidR="00846B9F" w:rsidRDefault="00846B9F" w:rsidP="00846B9F">
      <w:pPr>
        <w:widowControl w:val="0"/>
        <w:autoSpaceDE w:val="0"/>
        <w:autoSpaceDN w:val="0"/>
        <w:adjustRightInd w:val="0"/>
        <w:ind w:firstLine="709"/>
        <w:rPr>
          <w:rFonts w:cs="Arial"/>
          <w:color w:val="000000"/>
        </w:rPr>
      </w:pPr>
      <w:r>
        <w:rPr>
          <w:rFonts w:cs="Arial"/>
          <w:color w:val="000000"/>
        </w:rPr>
        <w:t>- признание молодой семьи, нуждающейся в улучшении жилищных условий в соответствии с требованиями подпрограммы;</w:t>
      </w:r>
    </w:p>
    <w:p w:rsidR="00846B9F" w:rsidRDefault="00846B9F" w:rsidP="00846B9F">
      <w:pPr>
        <w:widowControl w:val="0"/>
        <w:autoSpaceDE w:val="0"/>
        <w:autoSpaceDN w:val="0"/>
        <w:adjustRightInd w:val="0"/>
        <w:ind w:firstLine="709"/>
        <w:rPr>
          <w:rFonts w:cs="Arial"/>
          <w:color w:val="000000"/>
        </w:rPr>
      </w:pPr>
      <w:r>
        <w:rPr>
          <w:rFonts w:cs="Arial"/>
          <w:color w:val="000000"/>
        </w:rPr>
        <w:t>- 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бюджетов субъектов Российской Федерации и (или) местных бюджетов на улучшение жилищных условий только 1 раз.</w:t>
      </w:r>
    </w:p>
    <w:p w:rsidR="00846B9F" w:rsidRDefault="00846B9F" w:rsidP="00846B9F">
      <w:pPr>
        <w:widowControl w:val="0"/>
        <w:tabs>
          <w:tab w:val="left" w:pos="709"/>
        </w:tabs>
        <w:autoSpaceDE w:val="0"/>
        <w:autoSpaceDN w:val="0"/>
        <w:adjustRightInd w:val="0"/>
        <w:ind w:firstLine="709"/>
        <w:rPr>
          <w:rFonts w:cs="Arial"/>
          <w:color w:val="000000"/>
        </w:rPr>
      </w:pPr>
      <w:r>
        <w:rPr>
          <w:rFonts w:cs="Arial"/>
          <w:color w:val="000000"/>
        </w:rPr>
        <w:t>Прогнозируемое увеличение объема жилищного строительства и снижение стоимости 1 кв. метра жилья создаст сектор доступного жилья, которое смогут приобрести социально незащищенные группы населения, в том числе и молодые семьи. Уже отработанные механизмы в рамках ранее реализовывавшихся программ по обеспечению жильем молодых семей обеспечат доступность ипотечного кредитования для молодой семьи.</w:t>
      </w:r>
    </w:p>
    <w:p w:rsidR="00846B9F" w:rsidRDefault="00846B9F" w:rsidP="00846B9F">
      <w:pPr>
        <w:widowControl w:val="0"/>
        <w:tabs>
          <w:tab w:val="left" w:pos="709"/>
        </w:tabs>
        <w:autoSpaceDE w:val="0"/>
        <w:autoSpaceDN w:val="0"/>
        <w:adjustRightInd w:val="0"/>
        <w:ind w:firstLine="709"/>
        <w:rPr>
          <w:rFonts w:cs="Arial"/>
          <w:color w:val="000000"/>
        </w:rPr>
      </w:pPr>
      <w:r>
        <w:rPr>
          <w:rFonts w:cs="Arial"/>
          <w:color w:val="000000"/>
        </w:rPr>
        <w:t>Условиями прекращения реализации основного мероприятия являются досрочное достижение цели и задач основного мероприятия, а также изменение механизмов реализации государственной жилищной политики.</w:t>
      </w:r>
    </w:p>
    <w:p w:rsidR="00846B9F" w:rsidRDefault="00846B9F" w:rsidP="00846B9F">
      <w:pPr>
        <w:autoSpaceDE w:val="0"/>
        <w:autoSpaceDN w:val="0"/>
        <w:adjustRightInd w:val="0"/>
        <w:ind w:firstLine="709"/>
        <w:rPr>
          <w:rFonts w:cs="Arial"/>
          <w:color w:val="000000"/>
        </w:rPr>
      </w:pPr>
      <w:r>
        <w:rPr>
          <w:rFonts w:cs="Arial"/>
          <w:color w:val="000000"/>
        </w:rPr>
        <w:t>Основное мероприятие "Обеспечение жильем молодых семей» на 2014-2025 годы призвано продолжить решение задач, систематизированных и ранее достаточно успешно выполняемых районной целевой программой.</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Ввиду того, что в результате выполнения мероприятий районной целевой программы, создана необходимая база для дальнейшего развития государственной поддержки в улучшении жилищных условий молодых семей в Кантемировском муниципальном районе (сформирован механизм взаимодействия с органами государственной власти области, государственным заказчиком Программы и молодыми семьями Кантемировского муниципального района, создана и постоянно развивается нормативная правовая основа, организована система предоставления социальных выплат молодым семьям согласно параметрам Программы), реализация Программы не предусматривает деления на этапы.</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Реализация всего комплекса мероприятий, намеченных программой, будет осуществляться с 2014 по 2025 годы.</w:t>
      </w:r>
    </w:p>
    <w:p w:rsidR="00846B9F" w:rsidRDefault="00846B9F" w:rsidP="00846B9F">
      <w:pPr>
        <w:tabs>
          <w:tab w:val="left" w:pos="709"/>
        </w:tabs>
        <w:ind w:firstLine="709"/>
        <w:rPr>
          <w:rFonts w:cs="Arial"/>
          <w:color w:val="000000"/>
        </w:rPr>
      </w:pPr>
    </w:p>
    <w:p w:rsidR="00846B9F" w:rsidRDefault="00846B9F" w:rsidP="00846B9F">
      <w:pPr>
        <w:tabs>
          <w:tab w:val="left" w:pos="709"/>
        </w:tabs>
        <w:ind w:left="6804" w:firstLine="0"/>
        <w:rPr>
          <w:rFonts w:cs="Arial"/>
          <w:color w:val="000000"/>
        </w:rPr>
      </w:pPr>
      <w:r>
        <w:rPr>
          <w:rFonts w:cs="Arial"/>
          <w:color w:val="000000"/>
        </w:rPr>
        <w:t>Таблица №1</w:t>
      </w:r>
    </w:p>
    <w:p w:rsidR="00846B9F" w:rsidRDefault="00846B9F" w:rsidP="00846B9F">
      <w:pPr>
        <w:tabs>
          <w:tab w:val="left" w:pos="709"/>
        </w:tabs>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17"/>
        <w:gridCol w:w="617"/>
        <w:gridCol w:w="617"/>
        <w:gridCol w:w="617"/>
        <w:gridCol w:w="617"/>
        <w:gridCol w:w="617"/>
        <w:gridCol w:w="617"/>
        <w:gridCol w:w="617"/>
        <w:gridCol w:w="617"/>
        <w:gridCol w:w="617"/>
        <w:gridCol w:w="617"/>
        <w:gridCol w:w="617"/>
      </w:tblGrid>
      <w:tr w:rsidR="00846B9F" w:rsidTr="005101BC">
        <w:tc>
          <w:tcPr>
            <w:tcW w:w="1216"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Наименование показателя</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2014</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2015</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2016</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2017</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2018</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2019</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2020</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2021</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2022</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2023</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2024</w:t>
            </w:r>
          </w:p>
        </w:tc>
        <w:tc>
          <w:tcPr>
            <w:tcW w:w="220"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2025</w:t>
            </w:r>
          </w:p>
        </w:tc>
      </w:tr>
      <w:tr w:rsidR="00846B9F" w:rsidTr="005101BC">
        <w:tc>
          <w:tcPr>
            <w:tcW w:w="1216"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Количество молодых семей, которые смогут улучшить жилищные условия с помощью государственной поддержки</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8</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10</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9</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7</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25</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22</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18</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6</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6</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7</w:t>
            </w:r>
          </w:p>
        </w:tc>
        <w:tc>
          <w:tcPr>
            <w:tcW w:w="499"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7</w:t>
            </w:r>
          </w:p>
        </w:tc>
        <w:tc>
          <w:tcPr>
            <w:tcW w:w="220" w:type="dxa"/>
            <w:tcBorders>
              <w:top w:val="single" w:sz="4" w:space="0" w:color="auto"/>
              <w:left w:val="single" w:sz="4" w:space="0" w:color="auto"/>
              <w:bottom w:val="single" w:sz="4" w:space="0" w:color="auto"/>
              <w:right w:val="single" w:sz="4" w:space="0" w:color="auto"/>
            </w:tcBorders>
            <w:hideMark/>
          </w:tcPr>
          <w:p w:rsidR="00846B9F" w:rsidRDefault="00846B9F" w:rsidP="005101BC">
            <w:pPr>
              <w:tabs>
                <w:tab w:val="left" w:pos="709"/>
                <w:tab w:val="left" w:pos="851"/>
              </w:tabs>
              <w:ind w:firstLine="0"/>
              <w:rPr>
                <w:rFonts w:cs="Arial"/>
                <w:color w:val="000000"/>
                <w:sz w:val="18"/>
                <w:szCs w:val="18"/>
              </w:rPr>
            </w:pPr>
            <w:r>
              <w:rPr>
                <w:rFonts w:cs="Arial"/>
                <w:color w:val="000000"/>
                <w:sz w:val="18"/>
                <w:szCs w:val="18"/>
              </w:rPr>
              <w:t>7</w:t>
            </w:r>
          </w:p>
        </w:tc>
      </w:tr>
    </w:tbl>
    <w:p w:rsidR="00846B9F" w:rsidRDefault="00846B9F" w:rsidP="00846B9F">
      <w:pPr>
        <w:ind w:firstLine="709"/>
        <w:rPr>
          <w:rFonts w:cs="Arial"/>
          <w:color w:val="000000"/>
        </w:rPr>
      </w:pPr>
    </w:p>
    <w:p w:rsidR="00846B9F" w:rsidRPr="00B47BEC" w:rsidRDefault="00846B9F" w:rsidP="00846B9F">
      <w:pPr>
        <w:pStyle w:val="a5"/>
        <w:widowControl w:val="0"/>
        <w:numPr>
          <w:ilvl w:val="0"/>
          <w:numId w:val="2"/>
        </w:numPr>
        <w:autoSpaceDE w:val="0"/>
        <w:autoSpaceDN w:val="0"/>
        <w:adjustRightInd w:val="0"/>
        <w:spacing w:after="0" w:line="240" w:lineRule="auto"/>
        <w:ind w:left="0" w:firstLine="709"/>
        <w:rPr>
          <w:rFonts w:ascii="Arial" w:hAnsi="Arial" w:cs="Arial"/>
          <w:color w:val="000000"/>
          <w:sz w:val="24"/>
          <w:szCs w:val="24"/>
        </w:rPr>
      </w:pPr>
      <w:r w:rsidRPr="00B47BEC">
        <w:rPr>
          <w:rFonts w:ascii="Arial" w:hAnsi="Arial" w:cs="Arial"/>
          <w:color w:val="000000"/>
          <w:sz w:val="24"/>
          <w:szCs w:val="24"/>
        </w:rPr>
        <w:t>ХАРАКТЕРИСТИКА ОСНОВНЫХ МЕРОПРИЯТИЙ.</w:t>
      </w:r>
    </w:p>
    <w:p w:rsidR="00846B9F" w:rsidRDefault="00846B9F" w:rsidP="00846B9F">
      <w:pPr>
        <w:autoSpaceDE w:val="0"/>
        <w:autoSpaceDN w:val="0"/>
        <w:adjustRightInd w:val="0"/>
        <w:ind w:firstLine="709"/>
        <w:rPr>
          <w:rFonts w:cs="Arial"/>
          <w:bCs/>
          <w:color w:val="000000"/>
        </w:rPr>
      </w:pPr>
      <w:r>
        <w:rPr>
          <w:rFonts w:cs="Arial"/>
          <w:bCs/>
          <w:color w:val="000000"/>
        </w:rPr>
        <w:lastRenderedPageBreak/>
        <w:t>В рамках программы «Обеспечение доступным жильем населения Кантемировского муниципального района» предполагается реализация следующего мероприятия:</w:t>
      </w:r>
    </w:p>
    <w:p w:rsidR="00846B9F" w:rsidRDefault="00846B9F" w:rsidP="00846B9F">
      <w:pPr>
        <w:tabs>
          <w:tab w:val="left" w:pos="709"/>
        </w:tabs>
        <w:ind w:firstLine="709"/>
        <w:rPr>
          <w:rFonts w:cs="Arial"/>
          <w:color w:val="000000"/>
        </w:rPr>
      </w:pPr>
      <w:r>
        <w:rPr>
          <w:rFonts w:cs="Arial"/>
          <w:color w:val="000000"/>
        </w:rPr>
        <w:t>- Основное мероприятие 1. «Обеспечение жильем молодых семей» на 2014-2025 годы. Основное мероприятие предполагает оказание государственной поддержки молодым семьям – участникам муниципальной программы в улучшении жилищных условий путем предоставления социальных выплат.</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Участником основного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846B9F" w:rsidRDefault="00846B9F" w:rsidP="00846B9F">
      <w:pPr>
        <w:autoSpaceDE w:val="0"/>
        <w:autoSpaceDN w:val="0"/>
        <w:adjustRightInd w:val="0"/>
        <w:ind w:firstLine="709"/>
        <w:rPr>
          <w:rFonts w:cs="Arial"/>
          <w:color w:val="000000"/>
        </w:rPr>
      </w:pPr>
      <w:r>
        <w:rPr>
          <w:rFonts w:cs="Arial"/>
          <w:color w:val="000000"/>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846B9F" w:rsidRDefault="00846B9F" w:rsidP="00846B9F">
      <w:pPr>
        <w:autoSpaceDE w:val="0"/>
        <w:autoSpaceDN w:val="0"/>
        <w:adjustRightInd w:val="0"/>
        <w:ind w:firstLine="709"/>
        <w:rPr>
          <w:rFonts w:cs="Arial"/>
          <w:color w:val="000000"/>
        </w:rPr>
      </w:pPr>
      <w:r>
        <w:rPr>
          <w:rFonts w:cs="Arial"/>
          <w:color w:val="000000"/>
        </w:rPr>
        <w:t>б) молодая семья признана нуждающейся в жилом помещении;</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46B9F" w:rsidRDefault="00846B9F" w:rsidP="00846B9F">
      <w:pPr>
        <w:ind w:firstLine="709"/>
        <w:rPr>
          <w:rFonts w:cs="Arial"/>
          <w:color w:val="000000"/>
        </w:rPr>
      </w:pPr>
      <w:r>
        <w:rPr>
          <w:rFonts w:cs="Arial"/>
          <w:color w:val="000000"/>
        </w:rPr>
        <w:t>Исполнитель программы – юридическое лицо, реализующее программу в пределах установленных полномочий – администрация Кантемировского муниципального района.</w:t>
      </w:r>
    </w:p>
    <w:p w:rsidR="00846B9F" w:rsidRDefault="00846B9F" w:rsidP="00846B9F">
      <w:pPr>
        <w:ind w:firstLine="709"/>
        <w:rPr>
          <w:rFonts w:cs="Arial"/>
          <w:color w:val="000000"/>
        </w:rPr>
      </w:pPr>
      <w:r>
        <w:rPr>
          <w:rFonts w:cs="Arial"/>
          <w:color w:val="000000"/>
        </w:rPr>
        <w:t>Адресаты программы – молодые семьи, постоянно проживающие на территории Кантемировского муниципального района Воронежской области и признанные в соответствии с действующим законодательством нуждающимися в улучшении жилищных условий.</w:t>
      </w:r>
    </w:p>
    <w:p w:rsidR="00846B9F" w:rsidRDefault="00846B9F" w:rsidP="00846B9F">
      <w:pPr>
        <w:tabs>
          <w:tab w:val="left" w:pos="709"/>
        </w:tabs>
        <w:ind w:firstLine="709"/>
        <w:rPr>
          <w:rFonts w:cs="Arial"/>
          <w:color w:val="000000"/>
        </w:rPr>
      </w:pPr>
      <w:r>
        <w:rPr>
          <w:rFonts w:cs="Arial"/>
          <w:color w:val="000000"/>
        </w:rPr>
        <w:t>Право на улучшение жилищных условий с использованием социальной выплаты или иной формы государственной поддержки за счет бюджетных средств, предоставляется молодой семье только один раз.</w:t>
      </w:r>
    </w:p>
    <w:p w:rsidR="00846B9F" w:rsidRDefault="00846B9F" w:rsidP="00846B9F">
      <w:pPr>
        <w:tabs>
          <w:tab w:val="left" w:pos="709"/>
        </w:tabs>
        <w:ind w:firstLine="709"/>
        <w:rPr>
          <w:rFonts w:cs="Arial"/>
          <w:color w:val="000000"/>
        </w:rPr>
      </w:pPr>
      <w:r>
        <w:rPr>
          <w:rFonts w:cs="Arial"/>
          <w:color w:val="000000"/>
        </w:rPr>
        <w:t>Признание молодых семей участниками основного мероприятия, порядок получения и использования социальной выплаты осуществляется на основании нормативных документов Правительства Российской Федерации, Правительства Воронежской области и Положения о порядке предоставления молодым семьям социальных выплат (далее Положения), утвержденного постановлением администрации Кантемировского муниципального района.</w:t>
      </w:r>
    </w:p>
    <w:p w:rsidR="00846B9F" w:rsidRDefault="00846B9F" w:rsidP="00846B9F">
      <w:pPr>
        <w:tabs>
          <w:tab w:val="left" w:pos="709"/>
        </w:tabs>
        <w:ind w:firstLine="709"/>
        <w:rPr>
          <w:rFonts w:cs="Arial"/>
          <w:color w:val="000000"/>
        </w:rPr>
      </w:pPr>
      <w:r>
        <w:rPr>
          <w:rFonts w:cs="Arial"/>
          <w:color w:val="000000"/>
        </w:rPr>
        <w:t>Молодой семье – участнице основного мероприятия при рождении (усыновлении) 1 ребенка предоставляется дополнительная социальная выплата за счет средств местного бюджета в размере 5 процентов расчетной стоимости жилья (для семьи с учетом родившегося ребенка) на погашение части расходов, связанных с приобретением жилого помещения (созданием объекта индивидуального жилищного строительства) в порядке, определенном Положением.</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основном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w:t>
      </w:r>
      <w:r>
        <w:rPr>
          <w:rFonts w:cs="Arial"/>
          <w:color w:val="000000"/>
        </w:rPr>
        <w:lastRenderedPageBreak/>
        <w:t>предоставляемых по договорам социального найма, вне зависимости от того, поставлены ли они на учет в качестве нуждающихся в жилых помещениях.</w:t>
      </w:r>
    </w:p>
    <w:p w:rsidR="00846B9F" w:rsidRDefault="00846B9F" w:rsidP="00846B9F">
      <w:pPr>
        <w:autoSpaceDE w:val="0"/>
        <w:autoSpaceDN w:val="0"/>
        <w:adjustRightInd w:val="0"/>
        <w:ind w:firstLine="709"/>
        <w:rPr>
          <w:rFonts w:cs="Arial"/>
          <w:color w:val="000000"/>
        </w:rPr>
      </w:pPr>
      <w:r>
        <w:rPr>
          <w:rFonts w:cs="Arial"/>
          <w:color w:val="00000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46B9F" w:rsidRDefault="00846B9F" w:rsidP="00846B9F">
      <w:pPr>
        <w:ind w:firstLine="709"/>
        <w:rPr>
          <w:rFonts w:cs="Arial"/>
          <w:color w:val="000000"/>
        </w:rPr>
      </w:pPr>
      <w:r>
        <w:rPr>
          <w:rFonts w:cs="Arial"/>
          <w:color w:val="000000"/>
        </w:rPr>
        <w:t>Право молодой семьи на получение социальной выплаты удостоверяется именным документом – свидетельством, которое не является ценной бумагой.</w:t>
      </w:r>
    </w:p>
    <w:p w:rsidR="00846B9F" w:rsidRDefault="00846B9F" w:rsidP="00846B9F">
      <w:pPr>
        <w:tabs>
          <w:tab w:val="left" w:pos="709"/>
          <w:tab w:val="left" w:pos="851"/>
        </w:tabs>
        <w:ind w:firstLine="709"/>
        <w:rPr>
          <w:rFonts w:cs="Arial"/>
          <w:color w:val="000000"/>
        </w:rPr>
      </w:pPr>
      <w:r>
        <w:rPr>
          <w:rFonts w:cs="Arial"/>
          <w:color w:val="000000"/>
        </w:rPr>
        <w:t>Размер социальной выплаты рассчитывается на дату утверждения Департаментом строительной политики Воронежской области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846B9F" w:rsidRDefault="00846B9F" w:rsidP="00846B9F">
      <w:pPr>
        <w:autoSpaceDE w:val="0"/>
        <w:autoSpaceDN w:val="0"/>
        <w:adjustRightInd w:val="0"/>
        <w:ind w:firstLine="709"/>
        <w:rPr>
          <w:rFonts w:cs="Arial"/>
          <w:color w:val="000000"/>
        </w:rPr>
      </w:pPr>
      <w:r>
        <w:rPr>
          <w:rFonts w:cs="Arial"/>
          <w:color w:val="000000"/>
        </w:rP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846B9F" w:rsidRDefault="00846B9F" w:rsidP="00846B9F">
      <w:pPr>
        <w:autoSpaceDE w:val="0"/>
        <w:autoSpaceDN w:val="0"/>
        <w:adjustRightInd w:val="0"/>
        <w:ind w:firstLine="709"/>
        <w:rPr>
          <w:rFonts w:cs="Arial"/>
          <w:color w:val="000000"/>
        </w:rPr>
      </w:pPr>
      <w:r>
        <w:rPr>
          <w:rFonts w:cs="Arial"/>
          <w:color w:val="000000"/>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Кантемировского муниципального района заявление о выдаче такого свидетельства (в произвольной форме) и необходимые документы.</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846B9F" w:rsidRDefault="00846B9F" w:rsidP="00846B9F">
      <w:pPr>
        <w:autoSpaceDE w:val="0"/>
        <w:autoSpaceDN w:val="0"/>
        <w:adjustRightInd w:val="0"/>
        <w:ind w:firstLine="709"/>
        <w:rPr>
          <w:rFonts w:cs="Arial"/>
          <w:color w:val="000000"/>
        </w:rPr>
      </w:pPr>
      <w:r>
        <w:rPr>
          <w:rFonts w:cs="Arial"/>
          <w:color w:val="000000"/>
        </w:rPr>
        <w:t>Владелец свидетельства о праве на получение социальной выплаты в течение 1 месяца со дня его выдачи сдает это свидетельство в банк.</w:t>
      </w:r>
    </w:p>
    <w:p w:rsidR="00846B9F" w:rsidRDefault="00846B9F" w:rsidP="00846B9F">
      <w:pPr>
        <w:ind w:firstLine="709"/>
        <w:rPr>
          <w:rFonts w:cs="Arial"/>
          <w:color w:val="000000"/>
        </w:rPr>
      </w:pPr>
      <w:r>
        <w:rPr>
          <w:rFonts w:cs="Arial"/>
          <w:color w:val="000000"/>
        </w:rPr>
        <w:t>Социальная выплата предоставляется в размере не менее:</w:t>
      </w:r>
    </w:p>
    <w:p w:rsidR="00846B9F" w:rsidRDefault="00846B9F" w:rsidP="00846B9F">
      <w:pPr>
        <w:tabs>
          <w:tab w:val="left" w:pos="709"/>
        </w:tabs>
        <w:ind w:firstLine="709"/>
        <w:rPr>
          <w:rFonts w:cs="Arial"/>
          <w:color w:val="000000"/>
        </w:rPr>
      </w:pPr>
      <w:r>
        <w:rPr>
          <w:rFonts w:cs="Arial"/>
          <w:color w:val="000000"/>
        </w:rPr>
        <w:t>- 30 процентов расчетной стоимости жилья, определяемой для молодых семей, не имеющих детей;</w:t>
      </w:r>
    </w:p>
    <w:p w:rsidR="00846B9F" w:rsidRDefault="00846B9F" w:rsidP="00846B9F">
      <w:pPr>
        <w:ind w:firstLine="709"/>
        <w:rPr>
          <w:rFonts w:cs="Arial"/>
          <w:color w:val="000000"/>
        </w:rPr>
      </w:pPr>
      <w:r>
        <w:rPr>
          <w:rFonts w:cs="Arial"/>
          <w:color w:val="000000"/>
        </w:rPr>
        <w:t>- 35 процентов расчетной стоимости жилья, определяемой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846B9F" w:rsidRDefault="00846B9F" w:rsidP="00846B9F">
      <w:pPr>
        <w:ind w:firstLine="709"/>
        <w:rPr>
          <w:rFonts w:cs="Arial"/>
          <w:color w:val="000000"/>
        </w:rPr>
      </w:pPr>
      <w:r>
        <w:rPr>
          <w:rFonts w:cs="Arial"/>
          <w:color w:val="000000"/>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846B9F" w:rsidRDefault="00846B9F" w:rsidP="00846B9F">
      <w:pPr>
        <w:autoSpaceDE w:val="0"/>
        <w:autoSpaceDN w:val="0"/>
        <w:adjustRightInd w:val="0"/>
        <w:ind w:firstLine="709"/>
        <w:rPr>
          <w:rFonts w:cs="Arial"/>
          <w:color w:val="000000"/>
        </w:rPr>
      </w:pPr>
      <w:r>
        <w:rPr>
          <w:rFonts w:cs="Arial"/>
          <w:color w:val="000000"/>
        </w:rPr>
        <w:t>Социальные выплаты используются:</w:t>
      </w:r>
    </w:p>
    <w:p w:rsidR="00846B9F" w:rsidRDefault="00846B9F" w:rsidP="00846B9F">
      <w:pPr>
        <w:pStyle w:val="ConsPlusNormal"/>
        <w:ind w:firstLine="709"/>
        <w:jc w:val="both"/>
        <w:rPr>
          <w:color w:val="000000"/>
          <w:sz w:val="24"/>
          <w:szCs w:val="24"/>
        </w:rPr>
      </w:pPr>
      <w:r>
        <w:rPr>
          <w:color w:val="000000"/>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846B9F" w:rsidRDefault="00846B9F" w:rsidP="00846B9F">
      <w:pPr>
        <w:pStyle w:val="ConsPlusNormal"/>
        <w:ind w:firstLine="709"/>
        <w:jc w:val="both"/>
        <w:rPr>
          <w:color w:val="000000"/>
          <w:sz w:val="24"/>
          <w:szCs w:val="24"/>
        </w:rPr>
      </w:pPr>
      <w:bookmarkStart w:id="2" w:name="P229"/>
      <w:bookmarkEnd w:id="2"/>
      <w:r>
        <w:rPr>
          <w:color w:val="000000"/>
          <w:sz w:val="24"/>
          <w:szCs w:val="24"/>
        </w:rPr>
        <w:t>б) для оплаты цены договора строительного подряда на строительство жилого дома (далее - договор строительного подряда);</w:t>
      </w:r>
    </w:p>
    <w:p w:rsidR="00846B9F" w:rsidRDefault="00846B9F" w:rsidP="00846B9F">
      <w:pPr>
        <w:pStyle w:val="ConsPlusNormal"/>
        <w:ind w:firstLine="709"/>
        <w:jc w:val="both"/>
        <w:rPr>
          <w:color w:val="000000"/>
          <w:sz w:val="24"/>
          <w:szCs w:val="24"/>
        </w:rPr>
      </w:pPr>
      <w:bookmarkStart w:id="3" w:name="P230"/>
      <w:bookmarkEnd w:id="3"/>
      <w:r>
        <w:rPr>
          <w:color w:val="000000"/>
          <w:sz w:val="24"/>
          <w:szCs w:val="24"/>
        </w:rPr>
        <w:t xml:space="preserve">в) для осуществления последнего платежа в счет уплаты паевого взноса в полном размере, после уплаты которого жилое помещение переходит в </w:t>
      </w:r>
      <w:r>
        <w:rPr>
          <w:color w:val="000000"/>
          <w:sz w:val="24"/>
          <w:szCs w:val="24"/>
        </w:rPr>
        <w:lastRenderedPageBreak/>
        <w:t>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846B9F" w:rsidRDefault="00846B9F" w:rsidP="00846B9F">
      <w:pPr>
        <w:pStyle w:val="ConsPlusNormal"/>
        <w:ind w:firstLine="709"/>
        <w:jc w:val="both"/>
        <w:rPr>
          <w:color w:val="000000"/>
          <w:sz w:val="24"/>
          <w:szCs w:val="24"/>
        </w:rPr>
      </w:pPr>
      <w:bookmarkStart w:id="4" w:name="P231"/>
      <w:bookmarkEnd w:id="4"/>
      <w:r>
        <w:rPr>
          <w:color w:val="000000"/>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846B9F" w:rsidRDefault="00846B9F" w:rsidP="00846B9F">
      <w:pPr>
        <w:pStyle w:val="ConsPlusNormal"/>
        <w:ind w:firstLine="709"/>
        <w:jc w:val="both"/>
        <w:rPr>
          <w:color w:val="000000"/>
          <w:sz w:val="24"/>
          <w:szCs w:val="24"/>
        </w:rPr>
      </w:pPr>
      <w:bookmarkStart w:id="5" w:name="P233"/>
      <w:bookmarkEnd w:id="5"/>
      <w:r>
        <w:rPr>
          <w:color w:val="000000"/>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46B9F" w:rsidRDefault="00846B9F" w:rsidP="00846B9F">
      <w:pPr>
        <w:pStyle w:val="ConsPlusNormal"/>
        <w:ind w:firstLine="709"/>
        <w:jc w:val="both"/>
        <w:rPr>
          <w:color w:val="000000"/>
          <w:sz w:val="24"/>
          <w:szCs w:val="24"/>
        </w:rPr>
      </w:pPr>
      <w:bookmarkStart w:id="6" w:name="P235"/>
      <w:bookmarkEnd w:id="6"/>
      <w:r>
        <w:rPr>
          <w:color w:val="000000"/>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846B9F" w:rsidRDefault="00846B9F" w:rsidP="00846B9F">
      <w:pPr>
        <w:pStyle w:val="ConsPlusNormal"/>
        <w:ind w:firstLine="709"/>
        <w:jc w:val="both"/>
        <w:rPr>
          <w:color w:val="000000"/>
          <w:sz w:val="24"/>
          <w:szCs w:val="24"/>
        </w:rPr>
      </w:pPr>
      <w:bookmarkStart w:id="7" w:name="P237"/>
      <w:bookmarkEnd w:id="7"/>
      <w:r>
        <w:rPr>
          <w:color w:val="000000"/>
          <w:sz w:val="24"/>
          <w:szCs w:val="24"/>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46B9F" w:rsidRDefault="00846B9F" w:rsidP="00846B9F">
      <w:pPr>
        <w:pStyle w:val="ConsPlusNormal"/>
        <w:ind w:firstLine="709"/>
        <w:jc w:val="both"/>
        <w:rPr>
          <w:color w:val="000000"/>
          <w:sz w:val="24"/>
          <w:szCs w:val="24"/>
        </w:rPr>
      </w:pPr>
      <w:bookmarkStart w:id="8" w:name="P239"/>
      <w:bookmarkEnd w:id="8"/>
      <w:r>
        <w:rPr>
          <w:color w:val="000000"/>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846B9F" w:rsidRDefault="00846B9F" w:rsidP="00846B9F">
      <w:pPr>
        <w:pStyle w:val="ConsPlusNormal"/>
        <w:ind w:firstLine="709"/>
        <w:jc w:val="both"/>
        <w:rPr>
          <w:color w:val="000000"/>
          <w:sz w:val="24"/>
          <w:szCs w:val="24"/>
        </w:rPr>
      </w:pPr>
      <w:bookmarkStart w:id="9" w:name="P241"/>
      <w:bookmarkEnd w:id="9"/>
      <w:r>
        <w:rPr>
          <w:color w:val="000000"/>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846B9F" w:rsidRDefault="00846B9F" w:rsidP="00846B9F">
      <w:pPr>
        <w:tabs>
          <w:tab w:val="left" w:pos="709"/>
        </w:tabs>
        <w:ind w:firstLine="709"/>
        <w:rPr>
          <w:rFonts w:cs="Arial"/>
          <w:color w:val="000000"/>
        </w:rPr>
      </w:pPr>
      <w:r>
        <w:rPr>
          <w:rFonts w:cs="Arial"/>
          <w:color w:val="000000"/>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Воронежской области.</w:t>
      </w:r>
    </w:p>
    <w:p w:rsidR="00846B9F" w:rsidRDefault="00846B9F" w:rsidP="00846B9F">
      <w:pPr>
        <w:ind w:firstLine="709"/>
        <w:rPr>
          <w:rFonts w:cs="Arial"/>
          <w:color w:val="000000"/>
        </w:rPr>
      </w:pPr>
      <w:r>
        <w:rPr>
          <w:rFonts w:cs="Arial"/>
          <w:color w:val="000000"/>
        </w:rPr>
        <w:t>Приобретенное жилое помещение оформляется в общую собственность всех членов молодой семьи, указанных в свидетельстве.</w:t>
      </w:r>
    </w:p>
    <w:p w:rsidR="00846B9F" w:rsidRDefault="00846B9F" w:rsidP="00846B9F">
      <w:pPr>
        <w:ind w:firstLine="709"/>
        <w:rPr>
          <w:rFonts w:cs="Arial"/>
          <w:color w:val="000000"/>
        </w:rPr>
      </w:pPr>
      <w:r>
        <w:rPr>
          <w:rFonts w:cs="Arial"/>
          <w:color w:val="000000"/>
        </w:rPr>
        <w:t xml:space="preserve">Молодая семья имеет право использовать социальную выплату для приобретения у любых физических и (или) юридических лиц, за исключением взаимозависимых физических лиц, жилого помещения как на первичном, так и на </w:t>
      </w:r>
      <w:r>
        <w:rPr>
          <w:rFonts w:cs="Arial"/>
          <w:color w:val="000000"/>
        </w:rPr>
        <w:lastRenderedPageBreak/>
        <w:t>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846B9F" w:rsidRDefault="00846B9F" w:rsidP="00846B9F">
      <w:pPr>
        <w:ind w:firstLine="709"/>
        <w:rPr>
          <w:rFonts w:cs="Arial"/>
          <w:color w:val="000000"/>
        </w:rPr>
      </w:pPr>
    </w:p>
    <w:p w:rsidR="00846B9F" w:rsidRDefault="00846B9F" w:rsidP="00846B9F">
      <w:pPr>
        <w:widowControl w:val="0"/>
        <w:numPr>
          <w:ilvl w:val="0"/>
          <w:numId w:val="2"/>
        </w:numPr>
        <w:autoSpaceDE w:val="0"/>
        <w:autoSpaceDN w:val="0"/>
        <w:adjustRightInd w:val="0"/>
        <w:ind w:left="0" w:firstLine="709"/>
        <w:contextualSpacing/>
        <w:rPr>
          <w:rFonts w:cs="Arial"/>
          <w:color w:val="000000"/>
        </w:rPr>
      </w:pPr>
      <w:r>
        <w:rPr>
          <w:rFonts w:cs="Arial"/>
          <w:color w:val="000000"/>
        </w:rPr>
        <w:t>РЕСУРСНОЕ ОБЕСПЕЧЕНИЕ МУНИЦИПАЛЬНОЙ ПРОГРАММЫ.</w:t>
      </w:r>
    </w:p>
    <w:p w:rsidR="00846B9F" w:rsidRDefault="00846B9F" w:rsidP="00846B9F">
      <w:pPr>
        <w:widowControl w:val="0"/>
        <w:tabs>
          <w:tab w:val="left" w:pos="709"/>
        </w:tabs>
        <w:autoSpaceDE w:val="0"/>
        <w:autoSpaceDN w:val="0"/>
        <w:adjustRightInd w:val="0"/>
        <w:ind w:firstLine="709"/>
        <w:rPr>
          <w:rFonts w:eastAsia="Calibri" w:cs="Arial"/>
          <w:color w:val="000000"/>
          <w:lang w:eastAsia="en-US"/>
        </w:rPr>
      </w:pPr>
      <w:r>
        <w:rPr>
          <w:rFonts w:eastAsia="Calibri" w:cs="Arial"/>
          <w:color w:val="000000"/>
          <w:lang w:eastAsia="en-US"/>
        </w:rPr>
        <w:t>Основными источниками финансирования основного мероприятия являются:</w:t>
      </w:r>
    </w:p>
    <w:p w:rsidR="00846B9F" w:rsidRDefault="00846B9F" w:rsidP="00846B9F">
      <w:pPr>
        <w:widowControl w:val="0"/>
        <w:autoSpaceDE w:val="0"/>
        <w:autoSpaceDN w:val="0"/>
        <w:adjustRightInd w:val="0"/>
        <w:ind w:firstLine="709"/>
        <w:rPr>
          <w:rFonts w:eastAsia="Calibri" w:cs="Arial"/>
          <w:color w:val="000000"/>
          <w:lang w:eastAsia="en-US"/>
        </w:rPr>
      </w:pPr>
      <w:r>
        <w:rPr>
          <w:rFonts w:eastAsia="Calibri" w:cs="Arial"/>
          <w:color w:val="000000"/>
          <w:lang w:eastAsia="en-US"/>
        </w:rPr>
        <w:t>- средства федерального бюджета;</w:t>
      </w:r>
    </w:p>
    <w:p w:rsidR="00846B9F" w:rsidRDefault="00846B9F" w:rsidP="00846B9F">
      <w:pPr>
        <w:widowControl w:val="0"/>
        <w:autoSpaceDE w:val="0"/>
        <w:autoSpaceDN w:val="0"/>
        <w:adjustRightInd w:val="0"/>
        <w:ind w:firstLine="709"/>
        <w:rPr>
          <w:rFonts w:eastAsia="Calibri" w:cs="Arial"/>
          <w:color w:val="000000"/>
          <w:lang w:eastAsia="en-US"/>
        </w:rPr>
      </w:pPr>
      <w:r>
        <w:rPr>
          <w:rFonts w:eastAsia="Calibri" w:cs="Arial"/>
          <w:color w:val="000000"/>
          <w:lang w:eastAsia="en-US"/>
        </w:rPr>
        <w:t>- средства областного бюджета;</w:t>
      </w:r>
    </w:p>
    <w:p w:rsidR="00846B9F" w:rsidRDefault="00846B9F" w:rsidP="00846B9F">
      <w:pPr>
        <w:widowControl w:val="0"/>
        <w:autoSpaceDE w:val="0"/>
        <w:autoSpaceDN w:val="0"/>
        <w:adjustRightInd w:val="0"/>
        <w:ind w:firstLine="709"/>
        <w:rPr>
          <w:rFonts w:eastAsia="Calibri" w:cs="Arial"/>
          <w:color w:val="000000"/>
          <w:lang w:eastAsia="en-US"/>
        </w:rPr>
      </w:pPr>
      <w:r>
        <w:rPr>
          <w:rFonts w:eastAsia="Calibri" w:cs="Arial"/>
          <w:color w:val="000000"/>
          <w:lang w:eastAsia="en-US"/>
        </w:rPr>
        <w:t>- средства муниципального бюджета;</w:t>
      </w:r>
    </w:p>
    <w:p w:rsidR="00846B9F" w:rsidRDefault="00846B9F" w:rsidP="00846B9F">
      <w:pPr>
        <w:widowControl w:val="0"/>
        <w:tabs>
          <w:tab w:val="left" w:pos="709"/>
        </w:tabs>
        <w:autoSpaceDE w:val="0"/>
        <w:autoSpaceDN w:val="0"/>
        <w:adjustRightInd w:val="0"/>
        <w:ind w:firstLine="709"/>
        <w:rPr>
          <w:rFonts w:eastAsia="Calibri" w:cs="Arial"/>
          <w:color w:val="000000"/>
          <w:lang w:eastAsia="en-US"/>
        </w:rPr>
      </w:pPr>
      <w:r>
        <w:rPr>
          <w:rFonts w:eastAsia="Calibri" w:cs="Arial"/>
          <w:color w:val="000000"/>
          <w:lang w:eastAsia="en-US"/>
        </w:rPr>
        <w:t>- средства банков и других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846B9F" w:rsidRDefault="00846B9F" w:rsidP="00846B9F">
      <w:pPr>
        <w:widowControl w:val="0"/>
        <w:tabs>
          <w:tab w:val="left" w:pos="709"/>
        </w:tabs>
        <w:autoSpaceDE w:val="0"/>
        <w:autoSpaceDN w:val="0"/>
        <w:adjustRightInd w:val="0"/>
        <w:ind w:firstLine="709"/>
        <w:rPr>
          <w:rFonts w:eastAsia="Calibri" w:cs="Arial"/>
          <w:color w:val="000000"/>
          <w:lang w:eastAsia="en-US"/>
        </w:rPr>
      </w:pPr>
      <w:r>
        <w:rPr>
          <w:rFonts w:eastAsia="Calibri" w:cs="Arial"/>
          <w:color w:val="000000"/>
          <w:lang w:eastAsia="en-US"/>
        </w:rPr>
        <w:t>- средства молодых семей, используемые для частичной оплаты стоимости приобретаемого жилья или строящегося индивидуального жилья.</w:t>
      </w:r>
    </w:p>
    <w:p w:rsidR="00846B9F" w:rsidRDefault="00846B9F" w:rsidP="00846B9F">
      <w:pPr>
        <w:tabs>
          <w:tab w:val="left" w:pos="709"/>
        </w:tabs>
        <w:ind w:firstLine="709"/>
        <w:rPr>
          <w:rFonts w:cs="Arial"/>
          <w:color w:val="000000"/>
        </w:rPr>
      </w:pPr>
      <w:r>
        <w:rPr>
          <w:rFonts w:cs="Arial"/>
          <w:color w:val="000000"/>
        </w:rPr>
        <w:t>Объем финансирования основного мероприятия за счет средств бюджетов всех уровней ежегодно уточняется, исходя из возможностей федерального, областного и районного бюджетов на соответствующий год.</w:t>
      </w:r>
    </w:p>
    <w:p w:rsidR="00846B9F" w:rsidRDefault="00846B9F" w:rsidP="00846B9F">
      <w:pPr>
        <w:tabs>
          <w:tab w:val="left" w:pos="709"/>
        </w:tabs>
        <w:ind w:firstLine="709"/>
        <w:rPr>
          <w:rFonts w:cs="Arial"/>
          <w:color w:val="000000"/>
        </w:rPr>
      </w:pPr>
      <w:r>
        <w:rPr>
          <w:rFonts w:cs="Arial"/>
          <w:color w:val="000000"/>
        </w:rPr>
        <w:t>Общий объем денежных средств, направляемых на реализацию основного мероприятия, составляет 12 017,25 тыс. руб. из средств местного бюджета, в том числе по годам:</w:t>
      </w:r>
    </w:p>
    <w:p w:rsidR="00846B9F" w:rsidRDefault="00846B9F" w:rsidP="00846B9F">
      <w:pPr>
        <w:ind w:firstLine="709"/>
        <w:rPr>
          <w:rFonts w:eastAsia="Calibri" w:cs="Arial"/>
          <w:color w:val="000000"/>
        </w:rPr>
      </w:pPr>
      <w:r>
        <w:rPr>
          <w:rFonts w:eastAsia="Calibri" w:cs="Arial"/>
          <w:color w:val="000000"/>
        </w:rPr>
        <w:t>- 2014 г. – 810 тыс. руб.</w:t>
      </w:r>
    </w:p>
    <w:p w:rsidR="00846B9F" w:rsidRDefault="00846B9F" w:rsidP="00846B9F">
      <w:pPr>
        <w:tabs>
          <w:tab w:val="left" w:pos="1985"/>
        </w:tabs>
        <w:ind w:firstLine="709"/>
        <w:rPr>
          <w:rFonts w:eastAsia="Calibri" w:cs="Arial"/>
          <w:color w:val="000000"/>
        </w:rPr>
      </w:pPr>
      <w:r>
        <w:rPr>
          <w:rFonts w:eastAsia="Calibri" w:cs="Arial"/>
          <w:color w:val="000000"/>
        </w:rPr>
        <w:t>- 2015 г. - 1000 тыс. руб.</w:t>
      </w:r>
    </w:p>
    <w:p w:rsidR="00846B9F" w:rsidRDefault="00846B9F" w:rsidP="00846B9F">
      <w:pPr>
        <w:ind w:firstLine="709"/>
        <w:rPr>
          <w:rFonts w:eastAsia="Calibri" w:cs="Arial"/>
          <w:color w:val="000000"/>
        </w:rPr>
      </w:pPr>
      <w:r>
        <w:rPr>
          <w:rFonts w:eastAsia="Calibri" w:cs="Arial"/>
          <w:color w:val="000000"/>
        </w:rPr>
        <w:t>- 2016 г. - 1100 тыс. руб.</w:t>
      </w:r>
    </w:p>
    <w:p w:rsidR="00846B9F" w:rsidRDefault="00846B9F" w:rsidP="00846B9F">
      <w:pPr>
        <w:ind w:firstLine="709"/>
        <w:rPr>
          <w:rFonts w:eastAsia="Calibri" w:cs="Arial"/>
          <w:color w:val="000000"/>
        </w:rPr>
      </w:pPr>
      <w:r>
        <w:rPr>
          <w:rFonts w:eastAsia="Calibri" w:cs="Arial"/>
          <w:color w:val="000000"/>
        </w:rPr>
        <w:t>- 2017 г. - 1200 тыс. руб.</w:t>
      </w:r>
    </w:p>
    <w:p w:rsidR="00846B9F" w:rsidRDefault="00846B9F" w:rsidP="00846B9F">
      <w:pPr>
        <w:ind w:firstLine="709"/>
        <w:rPr>
          <w:rFonts w:eastAsia="Calibri" w:cs="Arial"/>
          <w:color w:val="000000"/>
        </w:rPr>
      </w:pPr>
      <w:r>
        <w:rPr>
          <w:rFonts w:eastAsia="Calibri" w:cs="Arial"/>
          <w:color w:val="000000"/>
        </w:rPr>
        <w:t>- 2018 г. - 1336,5 тыс. руб.</w:t>
      </w:r>
    </w:p>
    <w:p w:rsidR="00846B9F" w:rsidRDefault="00846B9F" w:rsidP="00846B9F">
      <w:pPr>
        <w:ind w:firstLine="709"/>
        <w:rPr>
          <w:rFonts w:eastAsia="Calibri" w:cs="Arial"/>
          <w:color w:val="000000"/>
        </w:rPr>
      </w:pPr>
      <w:r>
        <w:rPr>
          <w:rFonts w:eastAsia="Calibri" w:cs="Arial"/>
          <w:color w:val="000000"/>
        </w:rPr>
        <w:t>- 2019 г. – 1336,75 тыс. руб.</w:t>
      </w:r>
    </w:p>
    <w:p w:rsidR="00846B9F" w:rsidRDefault="00846B9F" w:rsidP="00846B9F">
      <w:pPr>
        <w:tabs>
          <w:tab w:val="left" w:pos="709"/>
        </w:tabs>
        <w:ind w:firstLine="709"/>
        <w:rPr>
          <w:rFonts w:eastAsia="Calibri" w:cs="Arial"/>
          <w:color w:val="000000"/>
        </w:rPr>
      </w:pPr>
      <w:r>
        <w:rPr>
          <w:rFonts w:eastAsia="Calibri" w:cs="Arial"/>
          <w:color w:val="000000"/>
        </w:rPr>
        <w:t>- 2020 г. - 1300 тыс. руб.</w:t>
      </w:r>
    </w:p>
    <w:p w:rsidR="00846B9F" w:rsidRDefault="00846B9F" w:rsidP="00846B9F">
      <w:pPr>
        <w:tabs>
          <w:tab w:val="left" w:pos="709"/>
        </w:tabs>
        <w:ind w:firstLine="709"/>
        <w:rPr>
          <w:rFonts w:eastAsia="Calibri" w:cs="Arial"/>
          <w:color w:val="000000"/>
        </w:rPr>
      </w:pPr>
      <w:r>
        <w:rPr>
          <w:rFonts w:eastAsia="Calibri" w:cs="Arial"/>
          <w:color w:val="000000"/>
        </w:rPr>
        <w:t>- 2021 г. – 734 тыс. руб.</w:t>
      </w:r>
    </w:p>
    <w:p w:rsidR="00846B9F" w:rsidRDefault="00846B9F" w:rsidP="00846B9F">
      <w:pPr>
        <w:tabs>
          <w:tab w:val="left" w:pos="709"/>
        </w:tabs>
        <w:ind w:firstLine="709"/>
        <w:rPr>
          <w:rFonts w:eastAsia="Calibri" w:cs="Arial"/>
          <w:color w:val="000000"/>
        </w:rPr>
      </w:pPr>
      <w:r>
        <w:rPr>
          <w:rFonts w:eastAsia="Calibri" w:cs="Arial"/>
          <w:color w:val="000000"/>
        </w:rPr>
        <w:t>- 2022 г. – 800 тыс. руб.</w:t>
      </w:r>
    </w:p>
    <w:p w:rsidR="00846B9F" w:rsidRDefault="00846B9F" w:rsidP="00846B9F">
      <w:pPr>
        <w:tabs>
          <w:tab w:val="left" w:pos="709"/>
        </w:tabs>
        <w:ind w:firstLine="709"/>
        <w:rPr>
          <w:rFonts w:eastAsia="Calibri" w:cs="Arial"/>
          <w:color w:val="000000"/>
        </w:rPr>
      </w:pPr>
      <w:r>
        <w:rPr>
          <w:rFonts w:eastAsia="Calibri" w:cs="Arial"/>
          <w:color w:val="000000"/>
        </w:rPr>
        <w:t>- 2023 г. – 800 тыс. руб.</w:t>
      </w:r>
    </w:p>
    <w:p w:rsidR="00846B9F" w:rsidRDefault="00846B9F" w:rsidP="00846B9F">
      <w:pPr>
        <w:ind w:firstLine="709"/>
        <w:rPr>
          <w:rFonts w:eastAsia="Calibri" w:cs="Arial"/>
          <w:color w:val="000000"/>
        </w:rPr>
      </w:pPr>
      <w:r>
        <w:rPr>
          <w:rFonts w:eastAsia="Calibri" w:cs="Arial"/>
          <w:color w:val="000000"/>
        </w:rPr>
        <w:t>- 2024 г. – 800 тыс. руб.</w:t>
      </w:r>
    </w:p>
    <w:p w:rsidR="00846B9F" w:rsidRDefault="00846B9F" w:rsidP="00846B9F">
      <w:pPr>
        <w:ind w:firstLine="709"/>
        <w:rPr>
          <w:rFonts w:eastAsia="Calibri" w:cs="Arial"/>
          <w:color w:val="000000"/>
        </w:rPr>
      </w:pPr>
      <w:r>
        <w:rPr>
          <w:rFonts w:eastAsia="Calibri" w:cs="Arial"/>
          <w:color w:val="000000"/>
        </w:rPr>
        <w:t>- 2025г. - 800 тыс. руб.</w:t>
      </w:r>
    </w:p>
    <w:p w:rsidR="00846B9F" w:rsidRDefault="00846B9F" w:rsidP="00846B9F">
      <w:pPr>
        <w:ind w:firstLine="709"/>
        <w:rPr>
          <w:rFonts w:eastAsia="Calibri" w:cs="Arial"/>
          <w:color w:val="000000"/>
        </w:rPr>
      </w:pPr>
      <w:r>
        <w:rPr>
          <w:rFonts w:eastAsia="Calibri" w:cs="Arial"/>
          <w:color w:val="000000"/>
        </w:rPr>
        <w:t>Финансирование основного мероприятия осуществляется в порядке, установленном законодательством Российской Федерации и законодательством Воронежской области.</w:t>
      </w:r>
    </w:p>
    <w:p w:rsidR="00846B9F" w:rsidRDefault="00846B9F" w:rsidP="00846B9F">
      <w:pPr>
        <w:widowControl w:val="0"/>
        <w:autoSpaceDE w:val="0"/>
        <w:autoSpaceDN w:val="0"/>
        <w:adjustRightInd w:val="0"/>
        <w:ind w:firstLine="709"/>
        <w:rPr>
          <w:rFonts w:cs="Arial"/>
          <w:color w:val="000000"/>
        </w:rPr>
      </w:pPr>
      <w:r>
        <w:rPr>
          <w:rFonts w:cs="Arial"/>
          <w:color w:val="000000"/>
        </w:rPr>
        <w:t>Ежегодный объем финансирования основного мероприятия подлежит уточнению в соответствии с решением Совета народных депутатов Кантемировского муниципального района о бюджете на очередной финансовый год и плановый период.</w:t>
      </w:r>
    </w:p>
    <w:p w:rsidR="00846B9F" w:rsidRDefault="00846B9F" w:rsidP="00846B9F">
      <w:pPr>
        <w:widowControl w:val="0"/>
        <w:autoSpaceDE w:val="0"/>
        <w:autoSpaceDN w:val="0"/>
        <w:adjustRightInd w:val="0"/>
        <w:ind w:firstLine="709"/>
        <w:rPr>
          <w:rFonts w:cs="Arial"/>
          <w:color w:val="000000"/>
        </w:rPr>
      </w:pPr>
    </w:p>
    <w:p w:rsidR="00846B9F" w:rsidRDefault="00846B9F" w:rsidP="00846B9F">
      <w:pPr>
        <w:widowControl w:val="0"/>
        <w:numPr>
          <w:ilvl w:val="0"/>
          <w:numId w:val="2"/>
        </w:numPr>
        <w:tabs>
          <w:tab w:val="left" w:pos="709"/>
        </w:tabs>
        <w:autoSpaceDE w:val="0"/>
        <w:autoSpaceDN w:val="0"/>
        <w:adjustRightInd w:val="0"/>
        <w:ind w:left="0" w:firstLine="709"/>
        <w:contextualSpacing/>
        <w:rPr>
          <w:rFonts w:cs="Arial"/>
          <w:color w:val="000000"/>
        </w:rPr>
      </w:pPr>
      <w:r>
        <w:rPr>
          <w:rFonts w:cs="Arial"/>
          <w:color w:val="000000"/>
        </w:rPr>
        <w:t>АНАЛИЗ РИСКОВ РЕАЛИЗАЦИИ МУНИЦИПАЛЬНОЙ ПРОГРАММЫ И ОПИСАНИЕ МЕР УПРАВЛЕНИЯ РИСКАМИ РЕАЛИЗАЦИИ МУНИЦИПАЛЬНОЙ ПРОГРАММЫ.</w:t>
      </w:r>
    </w:p>
    <w:p w:rsidR="00846B9F" w:rsidRDefault="00846B9F" w:rsidP="00846B9F">
      <w:pPr>
        <w:autoSpaceDE w:val="0"/>
        <w:autoSpaceDN w:val="0"/>
        <w:adjustRightInd w:val="0"/>
        <w:ind w:firstLine="709"/>
        <w:rPr>
          <w:rFonts w:cs="Arial"/>
          <w:color w:val="000000"/>
        </w:rPr>
      </w:pPr>
      <w:r>
        <w:rPr>
          <w:rFonts w:cs="Arial"/>
          <w:color w:val="000000"/>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846B9F" w:rsidRDefault="00846B9F" w:rsidP="00846B9F">
      <w:pPr>
        <w:autoSpaceDE w:val="0"/>
        <w:autoSpaceDN w:val="0"/>
        <w:adjustRightInd w:val="0"/>
        <w:ind w:firstLine="709"/>
        <w:rPr>
          <w:rFonts w:cs="Arial"/>
          <w:color w:val="000000"/>
        </w:rPr>
      </w:pPr>
      <w:r>
        <w:rPr>
          <w:rFonts w:cs="Arial"/>
          <w:color w:val="000000"/>
        </w:rPr>
        <w:lastRenderedPageBreak/>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что может привести к невыполнению муниципальной программы в полном объеме. Данный риск можно оценить - как высокий, поскольку формирование новых институтов в рамках муниципальной программы, как показывает предыдущий опыт, может потребовать значительных сроков практического внедрения.</w:t>
      </w:r>
    </w:p>
    <w:p w:rsidR="00846B9F" w:rsidRDefault="00846B9F" w:rsidP="00846B9F">
      <w:pPr>
        <w:autoSpaceDE w:val="0"/>
        <w:autoSpaceDN w:val="0"/>
        <w:adjustRightInd w:val="0"/>
        <w:ind w:firstLine="709"/>
        <w:rPr>
          <w:rFonts w:cs="Arial"/>
          <w:color w:val="000000"/>
        </w:rPr>
      </w:pPr>
      <w:r>
        <w:rPr>
          <w:rFonts w:cs="Arial"/>
          <w:color w:val="000000"/>
        </w:rPr>
        <w:t>Операционные риски, связанные с ошибками управления реализацией муниципальной программы, в том числе ее исполнителей (соисполнителей), неготовности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 поскольку опыт реализации областных жилищных программ показывает возможность успешного управления данным риском.</w:t>
      </w:r>
    </w:p>
    <w:p w:rsidR="00846B9F" w:rsidRDefault="00846B9F" w:rsidP="00846B9F">
      <w:pPr>
        <w:autoSpaceDE w:val="0"/>
        <w:autoSpaceDN w:val="0"/>
        <w:adjustRightInd w:val="0"/>
        <w:ind w:firstLine="709"/>
        <w:rPr>
          <w:rFonts w:cs="Arial"/>
          <w:color w:val="000000"/>
        </w:rPr>
      </w:pPr>
      <w:r>
        <w:rPr>
          <w:rFonts w:cs="Arial"/>
          <w:color w:val="000000"/>
        </w:rPr>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846B9F" w:rsidRDefault="00846B9F" w:rsidP="00846B9F">
      <w:pPr>
        <w:autoSpaceDE w:val="0"/>
        <w:autoSpaceDN w:val="0"/>
        <w:adjustRightInd w:val="0"/>
        <w:ind w:firstLine="709"/>
        <w:rPr>
          <w:rFonts w:cs="Arial"/>
          <w:color w:val="000000"/>
        </w:rPr>
      </w:pPr>
      <w:r>
        <w:rPr>
          <w:rFonts w:cs="Arial"/>
          <w:color w:val="000000"/>
        </w:rPr>
        <w:t>К рискам реализации муниципальной программы относятся:</w:t>
      </w:r>
    </w:p>
    <w:p w:rsidR="00846B9F" w:rsidRDefault="00846B9F" w:rsidP="00846B9F">
      <w:pPr>
        <w:autoSpaceDE w:val="0"/>
        <w:autoSpaceDN w:val="0"/>
        <w:adjustRightInd w:val="0"/>
        <w:ind w:firstLine="709"/>
        <w:rPr>
          <w:rFonts w:cs="Arial"/>
          <w:color w:val="000000"/>
        </w:rPr>
      </w:pPr>
      <w:r>
        <w:rPr>
          <w:rFonts w:cs="Arial"/>
          <w:color w:val="000000"/>
        </w:rPr>
        <w:t>В сфере развития жилищного строительства, обеспечения населенных пунктов области градостроительной документацией и социальной инфраструктурой:</w:t>
      </w:r>
    </w:p>
    <w:p w:rsidR="00846B9F" w:rsidRDefault="00846B9F" w:rsidP="00846B9F">
      <w:pPr>
        <w:autoSpaceDE w:val="0"/>
        <w:autoSpaceDN w:val="0"/>
        <w:adjustRightInd w:val="0"/>
        <w:ind w:firstLine="709"/>
        <w:rPr>
          <w:rFonts w:cs="Arial"/>
          <w:color w:val="000000"/>
        </w:rPr>
      </w:pPr>
      <w:r>
        <w:rPr>
          <w:rFonts w:cs="Arial"/>
          <w:color w:val="000000"/>
        </w:rPr>
        <w:t>- рост цен на энергоресурсы, строительные материалы и материально-технические средства, потребляемые в строительной отрасли, что повлечет повышение стоимости жилья, коммунальной и социальной инфраструктуры;</w:t>
      </w:r>
    </w:p>
    <w:p w:rsidR="00846B9F" w:rsidRDefault="00846B9F" w:rsidP="00846B9F">
      <w:pPr>
        <w:autoSpaceDE w:val="0"/>
        <w:autoSpaceDN w:val="0"/>
        <w:adjustRightInd w:val="0"/>
        <w:ind w:firstLine="709"/>
        <w:rPr>
          <w:rFonts w:cs="Arial"/>
          <w:color w:val="000000"/>
        </w:rPr>
      </w:pPr>
      <w:r>
        <w:rPr>
          <w:rFonts w:cs="Arial"/>
          <w:color w:val="000000"/>
        </w:rPr>
        <w:t>- ухудшение условий кредитования граждан кредитными организациями, повышение процентных ставок;</w:t>
      </w:r>
    </w:p>
    <w:p w:rsidR="00846B9F" w:rsidRDefault="00846B9F" w:rsidP="00846B9F">
      <w:pPr>
        <w:autoSpaceDE w:val="0"/>
        <w:autoSpaceDN w:val="0"/>
        <w:adjustRightInd w:val="0"/>
        <w:ind w:firstLine="709"/>
        <w:rPr>
          <w:rFonts w:cs="Arial"/>
          <w:color w:val="000000"/>
        </w:rPr>
      </w:pPr>
      <w:r>
        <w:rPr>
          <w:rFonts w:cs="Arial"/>
          <w:color w:val="000000"/>
        </w:rPr>
        <w:t>- снижение уровня доходов граждан;</w:t>
      </w:r>
    </w:p>
    <w:p w:rsidR="00846B9F" w:rsidRDefault="00846B9F" w:rsidP="00846B9F">
      <w:pPr>
        <w:autoSpaceDE w:val="0"/>
        <w:autoSpaceDN w:val="0"/>
        <w:adjustRightInd w:val="0"/>
        <w:ind w:firstLine="709"/>
        <w:rPr>
          <w:rFonts w:cs="Arial"/>
          <w:color w:val="000000"/>
        </w:rPr>
      </w:pPr>
      <w:r>
        <w:rPr>
          <w:rFonts w:cs="Arial"/>
          <w:color w:val="000000"/>
        </w:rPr>
        <w:t>- отсутствие в муниципальных бюджетах средств на соблюдение условий софинансирования мероприятий по обеспечению населенных пунктов области градостроительной документацией и проведение капитального ремонта и бюджетных инвестиций в объекты социальной инфраструктуры муниципальной собственности;</w:t>
      </w:r>
    </w:p>
    <w:p w:rsidR="00846B9F" w:rsidRDefault="00846B9F" w:rsidP="00846B9F">
      <w:pPr>
        <w:autoSpaceDE w:val="0"/>
        <w:autoSpaceDN w:val="0"/>
        <w:adjustRightInd w:val="0"/>
        <w:ind w:firstLine="709"/>
        <w:rPr>
          <w:rFonts w:cs="Arial"/>
          <w:color w:val="000000"/>
        </w:rPr>
      </w:pPr>
      <w:r>
        <w:rPr>
          <w:rFonts w:cs="Arial"/>
          <w:color w:val="000000"/>
        </w:rPr>
        <w:t>- снижение уровня финансирования из федерального и областного бюджета мероприятий муниципальной программы.</w:t>
      </w:r>
    </w:p>
    <w:p w:rsidR="00846B9F" w:rsidRDefault="00846B9F" w:rsidP="00846B9F">
      <w:pPr>
        <w:autoSpaceDE w:val="0"/>
        <w:autoSpaceDN w:val="0"/>
        <w:adjustRightInd w:val="0"/>
        <w:ind w:firstLine="709"/>
        <w:rPr>
          <w:rFonts w:cs="Arial"/>
          <w:color w:val="000000"/>
        </w:rPr>
      </w:pPr>
      <w:r>
        <w:rPr>
          <w:rFonts w:cs="Arial"/>
          <w:color w:val="000000"/>
        </w:rPr>
        <w:t>При реализации цели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rsidR="00846B9F" w:rsidRDefault="00846B9F" w:rsidP="00846B9F">
      <w:pPr>
        <w:autoSpaceDE w:val="0"/>
        <w:autoSpaceDN w:val="0"/>
        <w:adjustRightInd w:val="0"/>
        <w:ind w:firstLine="709"/>
        <w:rPr>
          <w:rFonts w:cs="Arial"/>
          <w:color w:val="000000"/>
        </w:rPr>
      </w:pPr>
      <w:r>
        <w:rPr>
          <w:rFonts w:cs="Arial"/>
          <w:color w:val="000000"/>
        </w:rPr>
        <w:t xml:space="preserve">Управление рисками реализации программы будет осуществляться путем координации деятельности всех, участвующих в реализации муниципальной </w:t>
      </w:r>
      <w:r>
        <w:rPr>
          <w:rFonts w:cs="Arial"/>
          <w:color w:val="000000"/>
        </w:rPr>
        <w:lastRenderedPageBreak/>
        <w:t>программы исполнительных органов государственной власти области, органов местного самоуправления.</w:t>
      </w:r>
    </w:p>
    <w:p w:rsidR="00846B9F" w:rsidRDefault="00846B9F" w:rsidP="00846B9F">
      <w:pPr>
        <w:autoSpaceDE w:val="0"/>
        <w:autoSpaceDN w:val="0"/>
        <w:adjustRightInd w:val="0"/>
        <w:ind w:firstLine="709"/>
        <w:rPr>
          <w:rFonts w:cs="Arial"/>
          <w:color w:val="000000"/>
        </w:rPr>
      </w:pPr>
    </w:p>
    <w:p w:rsidR="00846B9F" w:rsidRDefault="00846B9F" w:rsidP="00846B9F">
      <w:pPr>
        <w:widowControl w:val="0"/>
        <w:numPr>
          <w:ilvl w:val="0"/>
          <w:numId w:val="2"/>
        </w:numPr>
        <w:autoSpaceDE w:val="0"/>
        <w:autoSpaceDN w:val="0"/>
        <w:adjustRightInd w:val="0"/>
        <w:ind w:left="0" w:firstLine="709"/>
        <w:contextualSpacing/>
        <w:rPr>
          <w:rFonts w:cs="Arial"/>
          <w:color w:val="000000"/>
        </w:rPr>
      </w:pPr>
      <w:r>
        <w:rPr>
          <w:rFonts w:cs="Arial"/>
          <w:color w:val="000000"/>
        </w:rPr>
        <w:t>МЕТОДИКА ОЦЕНКИ ЭФФЕКТИВНОСТИ РЕАЛИЗАЦИИ МУНИЦИПАЛЬНОЙ ПРОГРАММЫ.</w:t>
      </w:r>
    </w:p>
    <w:p w:rsidR="00846B9F" w:rsidRDefault="00846B9F" w:rsidP="00846B9F">
      <w:pPr>
        <w:tabs>
          <w:tab w:val="left" w:pos="709"/>
        </w:tabs>
        <w:autoSpaceDE w:val="0"/>
        <w:autoSpaceDN w:val="0"/>
        <w:adjustRightInd w:val="0"/>
        <w:ind w:firstLine="709"/>
        <w:rPr>
          <w:rFonts w:cs="Arial"/>
          <w:color w:val="000000"/>
        </w:rPr>
      </w:pPr>
      <w:r>
        <w:rPr>
          <w:rFonts w:cs="Arial"/>
          <w:color w:val="000000"/>
        </w:rPr>
        <w:t>Оценка эффективности реализации муниципальной программы проводится на основе:</w:t>
      </w:r>
    </w:p>
    <w:p w:rsidR="00846B9F" w:rsidRDefault="00846B9F" w:rsidP="00846B9F">
      <w:pPr>
        <w:autoSpaceDE w:val="0"/>
        <w:autoSpaceDN w:val="0"/>
        <w:adjustRightInd w:val="0"/>
        <w:ind w:firstLine="709"/>
        <w:rPr>
          <w:rFonts w:cs="Arial"/>
          <w:color w:val="000000"/>
        </w:rPr>
      </w:pPr>
      <w:r>
        <w:rPr>
          <w:rFonts w:cs="Arial"/>
          <w:color w:val="000000"/>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w:t>
      </w:r>
    </w:p>
    <w:p w:rsidR="00846B9F" w:rsidRDefault="00846B9F" w:rsidP="00846B9F">
      <w:pPr>
        <w:autoSpaceDE w:val="0"/>
        <w:autoSpaceDN w:val="0"/>
        <w:adjustRightInd w:val="0"/>
        <w:ind w:firstLine="709"/>
        <w:rPr>
          <w:rFonts w:cs="Arial"/>
          <w:color w:val="000000"/>
        </w:rPr>
      </w:pPr>
      <w:r>
        <w:rPr>
          <w:rFonts w:cs="Arial"/>
          <w:color w:val="000000"/>
        </w:rPr>
        <w:t>- степени соответствия запланированному уровню затрат и эффективности использования средств местного бюджета путем сопоставления фактических и плановых объемов финансирования муниципальной программы в целом, ее формирования и реализации, и сопоставления фактических и плановых объемов финансирования мероприятий, их формирования и реализации.</w:t>
      </w:r>
    </w:p>
    <w:p w:rsidR="00846B9F" w:rsidRDefault="00846B9F" w:rsidP="00846B9F">
      <w:pPr>
        <w:ind w:firstLine="709"/>
        <w:rPr>
          <w:rFonts w:cs="Arial"/>
          <w:color w:val="000000"/>
        </w:rPr>
      </w:pPr>
      <w:r>
        <w:rPr>
          <w:rFonts w:cs="Arial"/>
          <w:color w:val="000000"/>
        </w:rPr>
        <w:t>Реализацию муниципальной программы в установленном порядке обеспечивает ее Исполнитель – администрация Кантемировского муниципального района.</w:t>
      </w:r>
    </w:p>
    <w:p w:rsidR="00846B9F" w:rsidRDefault="00846B9F" w:rsidP="00846B9F">
      <w:pPr>
        <w:ind w:firstLine="709"/>
        <w:rPr>
          <w:rFonts w:cs="Arial"/>
          <w:color w:val="000000"/>
        </w:rPr>
      </w:pPr>
      <w:r>
        <w:rPr>
          <w:rFonts w:cs="Arial"/>
          <w:color w:val="000000"/>
        </w:rPr>
        <w:t>Реализация программы осуществляется на основе соглашений, договоров, заключаемых администрацией Кантемировского муниципального района с ответственным исполнителем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с органами местного самоуправления поселений.</w:t>
      </w:r>
    </w:p>
    <w:p w:rsidR="00846B9F" w:rsidRDefault="00846B9F" w:rsidP="00846B9F">
      <w:pPr>
        <w:ind w:firstLine="709"/>
        <w:rPr>
          <w:rFonts w:cs="Arial"/>
          <w:color w:val="000000"/>
        </w:rPr>
      </w:pPr>
      <w:r>
        <w:rPr>
          <w:rFonts w:cs="Arial"/>
          <w:color w:val="000000"/>
        </w:rPr>
        <w:t>Механизм реализации программы предполагает выполнение следующих организационных и экономических мероприятий.</w:t>
      </w:r>
    </w:p>
    <w:p w:rsidR="00846B9F" w:rsidRDefault="00846B9F" w:rsidP="00846B9F">
      <w:pPr>
        <w:ind w:firstLine="709"/>
        <w:rPr>
          <w:rFonts w:cs="Arial"/>
          <w:color w:val="000000"/>
        </w:rPr>
      </w:pPr>
      <w:r>
        <w:rPr>
          <w:rFonts w:cs="Arial"/>
          <w:color w:val="000000"/>
        </w:rPr>
        <w:t>Организационные мероприятия на муниципальном уровне.</w:t>
      </w:r>
    </w:p>
    <w:p w:rsidR="00846B9F" w:rsidRDefault="00846B9F" w:rsidP="00846B9F">
      <w:pPr>
        <w:ind w:firstLine="709"/>
        <w:rPr>
          <w:rFonts w:cs="Arial"/>
          <w:color w:val="000000"/>
        </w:rPr>
      </w:pPr>
      <w:r>
        <w:rPr>
          <w:rFonts w:cs="Arial"/>
          <w:color w:val="000000"/>
        </w:rPr>
        <w:t>Администрация Кантемировского муниципального района (исполнитель программы):</w:t>
      </w:r>
    </w:p>
    <w:p w:rsidR="00846B9F" w:rsidRDefault="00846B9F" w:rsidP="00846B9F">
      <w:pPr>
        <w:ind w:firstLine="709"/>
        <w:rPr>
          <w:rFonts w:cs="Arial"/>
          <w:color w:val="000000"/>
        </w:rPr>
      </w:pPr>
      <w:r>
        <w:rPr>
          <w:rFonts w:cs="Arial"/>
          <w:color w:val="000000"/>
        </w:rPr>
        <w:t>- формирует необходимую для выполнения программы нормативно-правовую базу в соответствии с законодательством Российской Федерации, Воронежской области, а также местными административно-правовыми актами;</w:t>
      </w:r>
    </w:p>
    <w:p w:rsidR="00846B9F" w:rsidRDefault="00846B9F" w:rsidP="00846B9F">
      <w:pPr>
        <w:ind w:firstLine="709"/>
        <w:rPr>
          <w:rFonts w:cs="Arial"/>
          <w:color w:val="000000"/>
        </w:rPr>
      </w:pPr>
      <w:r>
        <w:rPr>
          <w:rFonts w:cs="Arial"/>
          <w:color w:val="000000"/>
        </w:rPr>
        <w:t>- осуществляет в установленном порядке признание молодых семей, признанных нуждающимися в улучшении жилищных условий, участниками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46B9F" w:rsidRDefault="00846B9F" w:rsidP="00846B9F">
      <w:pPr>
        <w:ind w:firstLine="709"/>
        <w:rPr>
          <w:rFonts w:cs="Arial"/>
          <w:color w:val="000000"/>
        </w:rPr>
      </w:pPr>
      <w:r>
        <w:rPr>
          <w:rFonts w:cs="Arial"/>
          <w:color w:val="000000"/>
        </w:rPr>
        <w:t>- формирует в установленные сроки сводные списки молодых семей, признанных участниками мероприятия и желающих получить социальную выплату в планируемом году;</w:t>
      </w:r>
    </w:p>
    <w:p w:rsidR="00846B9F" w:rsidRDefault="00846B9F" w:rsidP="00846B9F">
      <w:pPr>
        <w:ind w:firstLine="709"/>
        <w:rPr>
          <w:rFonts w:cs="Arial"/>
          <w:color w:val="000000"/>
        </w:rPr>
      </w:pPr>
      <w:r>
        <w:rPr>
          <w:rFonts w:cs="Arial"/>
          <w:color w:val="000000"/>
        </w:rPr>
        <w:t>- обеспечивает предоставление безвозмездных социальных выплат согласно списка молодых семей – претендентов на получение социальной выплаты, утвержденного органом исполнительной власти Воронежской области;</w:t>
      </w:r>
    </w:p>
    <w:p w:rsidR="00846B9F" w:rsidRPr="00F359D1" w:rsidRDefault="00846B9F" w:rsidP="00846B9F">
      <w:pPr>
        <w:ind w:firstLine="709"/>
        <w:rPr>
          <w:rFonts w:cs="Arial"/>
          <w:color w:val="000000"/>
        </w:rPr>
      </w:pPr>
      <w:r>
        <w:rPr>
          <w:rFonts w:cs="Arial"/>
          <w:color w:val="000000"/>
        </w:rPr>
        <w:t>- осуществляет взаимодействие с Департаментом строительной политики Воронежской области, обеспечивает предоставление ему необходимой информации о ходе реализации мероприятия.</w:t>
      </w:r>
    </w:p>
    <w:p w:rsidR="006B557D" w:rsidRDefault="006B557D">
      <w:bookmarkStart w:id="10" w:name="_GoBack"/>
      <w:bookmarkEnd w:id="10"/>
    </w:p>
    <w:sectPr w:rsidR="006B557D" w:rsidSect="004619BE">
      <w:headerReference w:type="even" r:id="rId5"/>
      <w:headerReference w:type="default" r:id="rId6"/>
      <w:footerReference w:type="even" r:id="rId7"/>
      <w:footerReference w:type="default" r:id="rId8"/>
      <w:headerReference w:type="first" r:id="rId9"/>
      <w:footerReference w:type="first" r:id="rId10"/>
      <w:pgSz w:w="11906" w:h="16838"/>
      <w:pgMar w:top="2268"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32" w:rsidRDefault="00846B9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32" w:rsidRDefault="00846B9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32" w:rsidRDefault="00846B9F">
    <w:pPr>
      <w:pStyle w:val="a8"/>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32" w:rsidRDefault="00846B9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32" w:rsidRDefault="00846B9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32" w:rsidRDefault="00846B9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1184"/>
    <w:multiLevelType w:val="hybridMultilevel"/>
    <w:tmpl w:val="23FA79D0"/>
    <w:lvl w:ilvl="0" w:tplc="886E7A4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F03D98"/>
    <w:multiLevelType w:val="hybridMultilevel"/>
    <w:tmpl w:val="E620EF46"/>
    <w:lvl w:ilvl="0" w:tplc="09DED1D8">
      <w:start w:val="1"/>
      <w:numFmt w:val="decimal"/>
      <w:lvlText w:val="%1."/>
      <w:lvlJc w:val="left"/>
      <w:pPr>
        <w:ind w:left="1069" w:hanging="360"/>
      </w:pPr>
      <w:rPr>
        <w:rFonts w:ascii="Arial" w:hAnsi="Arial" w:cs="Arial"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85"/>
    <w:rsid w:val="00074EAC"/>
    <w:rsid w:val="006B557D"/>
    <w:rsid w:val="00846B9F"/>
    <w:rsid w:val="00BF3585"/>
    <w:rsid w:val="00D7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01D35-85F7-48D7-97F8-0CE56466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46B9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6B9F"/>
    <w:pPr>
      <w:spacing w:after="120"/>
    </w:pPr>
  </w:style>
  <w:style w:type="character" w:customStyle="1" w:styleId="a4">
    <w:name w:val="Основной текст Знак"/>
    <w:basedOn w:val="a0"/>
    <w:link w:val="a3"/>
    <w:rsid w:val="00846B9F"/>
    <w:rPr>
      <w:rFonts w:ascii="Arial" w:eastAsia="Times New Roman" w:hAnsi="Arial" w:cs="Times New Roman"/>
      <w:sz w:val="24"/>
      <w:szCs w:val="24"/>
      <w:lang w:eastAsia="ru-RU"/>
    </w:rPr>
  </w:style>
  <w:style w:type="paragraph" w:customStyle="1" w:styleId="ConsPlusNormal">
    <w:name w:val="ConsPlusNormal"/>
    <w:link w:val="ConsPlusNormal0"/>
    <w:rsid w:val="00846B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46B9F"/>
    <w:rPr>
      <w:rFonts w:ascii="Arial" w:eastAsia="Times New Roman" w:hAnsi="Arial" w:cs="Arial"/>
      <w:sz w:val="20"/>
      <w:szCs w:val="20"/>
      <w:lang w:eastAsia="ru-RU"/>
    </w:rPr>
  </w:style>
  <w:style w:type="paragraph" w:styleId="a5">
    <w:name w:val="List Paragraph"/>
    <w:basedOn w:val="a"/>
    <w:uiPriority w:val="34"/>
    <w:qFormat/>
    <w:rsid w:val="00846B9F"/>
    <w:pPr>
      <w:spacing w:after="200" w:line="276" w:lineRule="auto"/>
      <w:ind w:left="720"/>
      <w:contextualSpacing/>
    </w:pPr>
    <w:rPr>
      <w:rFonts w:ascii="Calibri" w:hAnsi="Calibri"/>
      <w:sz w:val="22"/>
      <w:szCs w:val="22"/>
    </w:rPr>
  </w:style>
  <w:style w:type="paragraph" w:customStyle="1" w:styleId="Title">
    <w:name w:val="Title!Название НПА"/>
    <w:basedOn w:val="a"/>
    <w:rsid w:val="00846B9F"/>
    <w:pPr>
      <w:spacing w:before="240" w:after="60"/>
      <w:jc w:val="center"/>
      <w:outlineLvl w:val="0"/>
    </w:pPr>
    <w:rPr>
      <w:rFonts w:cs="Arial"/>
      <w:b/>
      <w:bCs/>
      <w:kern w:val="28"/>
      <w:sz w:val="32"/>
      <w:szCs w:val="32"/>
    </w:rPr>
  </w:style>
  <w:style w:type="paragraph" w:styleId="a6">
    <w:name w:val="header"/>
    <w:basedOn w:val="a"/>
    <w:link w:val="a7"/>
    <w:uiPriority w:val="99"/>
    <w:unhideWhenUsed/>
    <w:rsid w:val="00846B9F"/>
    <w:pPr>
      <w:tabs>
        <w:tab w:val="center" w:pos="4677"/>
        <w:tab w:val="right" w:pos="9355"/>
      </w:tabs>
    </w:pPr>
  </w:style>
  <w:style w:type="character" w:customStyle="1" w:styleId="a7">
    <w:name w:val="Верхний колонтитул Знак"/>
    <w:basedOn w:val="a0"/>
    <w:link w:val="a6"/>
    <w:uiPriority w:val="99"/>
    <w:rsid w:val="00846B9F"/>
    <w:rPr>
      <w:rFonts w:ascii="Arial" w:eastAsia="Times New Roman" w:hAnsi="Arial" w:cs="Times New Roman"/>
      <w:sz w:val="24"/>
      <w:szCs w:val="24"/>
      <w:lang w:eastAsia="ru-RU"/>
    </w:rPr>
  </w:style>
  <w:style w:type="paragraph" w:styleId="a8">
    <w:name w:val="footer"/>
    <w:basedOn w:val="a"/>
    <w:link w:val="a9"/>
    <w:uiPriority w:val="99"/>
    <w:unhideWhenUsed/>
    <w:rsid w:val="00846B9F"/>
    <w:pPr>
      <w:tabs>
        <w:tab w:val="center" w:pos="4677"/>
        <w:tab w:val="right" w:pos="9355"/>
      </w:tabs>
    </w:pPr>
  </w:style>
  <w:style w:type="character" w:customStyle="1" w:styleId="a9">
    <w:name w:val="Нижний колонтитул Знак"/>
    <w:basedOn w:val="a0"/>
    <w:link w:val="a8"/>
    <w:uiPriority w:val="99"/>
    <w:rsid w:val="00846B9F"/>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4198</Words>
  <Characters>23932</Characters>
  <Application>Microsoft Office Word</Application>
  <DocSecurity>0</DocSecurity>
  <Lines>199</Lines>
  <Paragraphs>56</Paragraphs>
  <ScaleCrop>false</ScaleCrop>
  <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Юлия Белоненко</cp:lastModifiedBy>
  <cp:revision>2</cp:revision>
  <dcterms:created xsi:type="dcterms:W3CDTF">2023-02-10T08:13:00Z</dcterms:created>
  <dcterms:modified xsi:type="dcterms:W3CDTF">2023-02-10T08:13:00Z</dcterms:modified>
</cp:coreProperties>
</file>